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58D77" w14:textId="6CE10C03" w:rsidR="00D85989" w:rsidRDefault="001820EF" w:rsidP="00605AB0">
      <w:pPr>
        <w:spacing w:line="360" w:lineRule="auto"/>
        <w:jc w:val="center"/>
        <w:rPr>
          <w:rFonts w:ascii="Arial" w:hAnsi="Arial" w:cs="Arial"/>
          <w:b/>
        </w:rPr>
      </w:pPr>
      <w:r w:rsidRPr="00A731F7">
        <w:rPr>
          <w:noProof/>
        </w:rPr>
        <w:drawing>
          <wp:inline distT="0" distB="0" distL="0" distR="0" wp14:anchorId="1096B30C" wp14:editId="005F92D4">
            <wp:extent cx="5334000" cy="723900"/>
            <wp:effectExtent l="0" t="0" r="0" b="0"/>
            <wp:docPr id="4" name="Picture 4" descr="J:\Apps\Amanda's files\ISC Organizational Info\ISC Logo\ISC_horiz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pps\Amanda's files\ISC Organizational Info\ISC Logo\ISC_horiz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0" cy="723900"/>
                    </a:xfrm>
                    <a:prstGeom prst="rect">
                      <a:avLst/>
                    </a:prstGeom>
                    <a:noFill/>
                    <a:ln>
                      <a:noFill/>
                    </a:ln>
                  </pic:spPr>
                </pic:pic>
              </a:graphicData>
            </a:graphic>
          </wp:inline>
        </w:drawing>
      </w:r>
    </w:p>
    <w:p w14:paraId="1E610C90" w14:textId="3941A60D" w:rsidR="00D85989" w:rsidRDefault="00605AB0" w:rsidP="00605AB0">
      <w:pPr>
        <w:tabs>
          <w:tab w:val="left" w:pos="3750"/>
        </w:tabs>
        <w:spacing w:line="360" w:lineRule="auto"/>
        <w:rPr>
          <w:rFonts w:ascii="Arial" w:hAnsi="Arial" w:cs="Arial"/>
          <w:b/>
        </w:rPr>
      </w:pPr>
      <w:r>
        <w:rPr>
          <w:rFonts w:ascii="Arial" w:hAnsi="Arial" w:cs="Arial"/>
          <w:b/>
        </w:rPr>
        <w:tab/>
      </w:r>
      <w:r w:rsidR="003C3BE1" w:rsidRPr="003C3BE1">
        <w:rPr>
          <w:rFonts w:ascii="Arial" w:hAnsi="Arial" w:cs="Arial"/>
          <w:b/>
          <w:noProof/>
        </w:rPr>
        <w:drawing>
          <wp:inline distT="0" distB="0" distL="0" distR="0" wp14:anchorId="27EB424D" wp14:editId="38487231">
            <wp:extent cx="5943600" cy="2676525"/>
            <wp:effectExtent l="0" t="0" r="0" b="9525"/>
            <wp:docPr id="5" name="Picture 5" descr="C:\Users\Sandy.pc1\Desktop\Integritive Photo\TIR Meet Tellers 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y.pc1\Desktop\Integritive Photo\TIR Meet Tellers Homepage.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22836" b="9616"/>
                    <a:stretch/>
                  </pic:blipFill>
                  <pic:spPr bwMode="auto">
                    <a:xfrm>
                      <a:off x="0" y="0"/>
                      <a:ext cx="5943600"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6F864EA4" w14:textId="77777777" w:rsidR="00A731F7" w:rsidRDefault="00A731F7" w:rsidP="00A731F7">
      <w:pPr>
        <w:rPr>
          <w:rFonts w:asciiTheme="minorHAnsi" w:hAnsiTheme="minorHAnsi"/>
          <w:b/>
          <w:bCs/>
          <w:sz w:val="28"/>
          <w:szCs w:val="28"/>
          <w:lang w:val="en"/>
        </w:rPr>
      </w:pPr>
    </w:p>
    <w:p w14:paraId="0E83CB10" w14:textId="5B0D9767" w:rsidR="00A731F7" w:rsidRDefault="00A731F7" w:rsidP="00A731F7">
      <w:pPr>
        <w:rPr>
          <w:rFonts w:asciiTheme="minorHAnsi" w:hAnsiTheme="minorHAnsi"/>
          <w:bCs/>
          <w:lang w:val="en"/>
        </w:rPr>
      </w:pPr>
      <w:r>
        <w:rPr>
          <w:rFonts w:asciiTheme="minorHAnsi" w:hAnsiTheme="minorHAnsi"/>
          <w:bCs/>
          <w:lang w:val="en"/>
        </w:rPr>
        <w:t xml:space="preserve">Storytelling Live! the International Storytelling Center’s renowned Teller-in-Residence program, features a line-up of 26 nationally-known storytellers. Each week during May through October, a different artist appears at the Center </w:t>
      </w:r>
      <w:r w:rsidR="001820EF">
        <w:rPr>
          <w:rFonts w:asciiTheme="minorHAnsi" w:hAnsiTheme="minorHAnsi"/>
          <w:bCs/>
          <w:lang w:val="en"/>
        </w:rPr>
        <w:t>Theater</w:t>
      </w:r>
      <w:r>
        <w:rPr>
          <w:rFonts w:asciiTheme="minorHAnsi" w:hAnsiTheme="minorHAnsi"/>
          <w:bCs/>
          <w:lang w:val="en"/>
        </w:rPr>
        <w:t xml:space="preserve"> in live afternoon concerts. Workshops</w:t>
      </w:r>
      <w:r w:rsidR="001820EF">
        <w:rPr>
          <w:rFonts w:asciiTheme="minorHAnsi" w:hAnsiTheme="minorHAnsi"/>
          <w:bCs/>
          <w:lang w:val="en"/>
        </w:rPr>
        <w:t xml:space="preserve"> and evening and children’s concerts are also offered.</w:t>
      </w:r>
    </w:p>
    <w:p w14:paraId="7293F014" w14:textId="77777777" w:rsidR="001820EF" w:rsidRDefault="001820EF" w:rsidP="00A731F7">
      <w:pPr>
        <w:rPr>
          <w:rFonts w:asciiTheme="minorHAnsi" w:hAnsiTheme="minorHAnsi"/>
          <w:bCs/>
          <w:lang w:val="en"/>
        </w:rPr>
      </w:pPr>
    </w:p>
    <w:p w14:paraId="2E686650" w14:textId="67B6959B" w:rsidR="001820EF" w:rsidRDefault="001820EF" w:rsidP="00A731F7">
      <w:pPr>
        <w:rPr>
          <w:rFonts w:asciiTheme="minorHAnsi" w:hAnsiTheme="minorHAnsi"/>
          <w:bCs/>
          <w:lang w:val="en"/>
        </w:rPr>
      </w:pPr>
      <w:r>
        <w:rPr>
          <w:rFonts w:asciiTheme="minorHAnsi" w:hAnsiTheme="minorHAnsi"/>
          <w:bCs/>
          <w:lang w:val="en"/>
        </w:rPr>
        <w:t>The Storytelling Live! performers represent the finest talent available in the world of storytelling—presented in Jonesborough, Tennessee the storytelling capital of the world.</w:t>
      </w:r>
    </w:p>
    <w:p w14:paraId="5A88E50B" w14:textId="77777777" w:rsidR="001820EF" w:rsidRDefault="001820EF" w:rsidP="00A731F7">
      <w:pPr>
        <w:rPr>
          <w:rFonts w:asciiTheme="minorHAnsi" w:hAnsiTheme="minorHAnsi"/>
          <w:bCs/>
          <w:lang w:val="en"/>
        </w:rPr>
      </w:pPr>
    </w:p>
    <w:p w14:paraId="3DFC30F6" w14:textId="77777777" w:rsidR="003F1AF0" w:rsidRDefault="003F1AF0" w:rsidP="00A731F7">
      <w:pPr>
        <w:rPr>
          <w:rFonts w:asciiTheme="minorHAnsi" w:hAnsiTheme="minorHAnsi"/>
          <w:b/>
          <w:bCs/>
          <w:sz w:val="26"/>
          <w:szCs w:val="26"/>
          <w:lang w:val="en"/>
        </w:rPr>
      </w:pPr>
    </w:p>
    <w:p w14:paraId="50C7B9C0" w14:textId="10919BE4" w:rsidR="001820EF" w:rsidRPr="003F1AF0" w:rsidRDefault="001820EF" w:rsidP="00A731F7">
      <w:pPr>
        <w:rPr>
          <w:rFonts w:asciiTheme="minorHAnsi" w:hAnsiTheme="minorHAnsi"/>
          <w:b/>
          <w:bCs/>
          <w:sz w:val="26"/>
          <w:szCs w:val="26"/>
          <w:lang w:val="en"/>
        </w:rPr>
      </w:pPr>
      <w:r w:rsidRPr="003F1AF0">
        <w:rPr>
          <w:rFonts w:asciiTheme="minorHAnsi" w:hAnsiTheme="minorHAnsi"/>
          <w:b/>
          <w:bCs/>
          <w:sz w:val="26"/>
          <w:szCs w:val="26"/>
          <w:lang w:val="en"/>
        </w:rPr>
        <w:t>Annual Program Accomplishments</w:t>
      </w:r>
    </w:p>
    <w:p w14:paraId="32FF205E" w14:textId="54145995" w:rsidR="001820EF" w:rsidRPr="001820EF" w:rsidRDefault="001820EF" w:rsidP="00A06F7C">
      <w:pPr>
        <w:pStyle w:val="ListParagraph"/>
        <w:numPr>
          <w:ilvl w:val="0"/>
          <w:numId w:val="15"/>
        </w:numPr>
        <w:spacing w:line="240" w:lineRule="auto"/>
        <w:rPr>
          <w:rFonts w:asciiTheme="minorHAnsi" w:hAnsiTheme="minorHAnsi"/>
          <w:bCs/>
          <w:lang w:val="en"/>
        </w:rPr>
      </w:pPr>
      <w:r>
        <w:rPr>
          <w:rFonts w:asciiTheme="minorHAnsi" w:hAnsiTheme="minorHAnsi"/>
          <w:bCs/>
          <w:lang w:val="en"/>
        </w:rPr>
        <w:t>Contributes more than 7.6 million to the region’s economy</w:t>
      </w:r>
    </w:p>
    <w:p w14:paraId="192DE407" w14:textId="67DC5A8F" w:rsidR="001820EF" w:rsidRDefault="003F1AF0" w:rsidP="00A06F7C">
      <w:pPr>
        <w:pStyle w:val="ListParagraph"/>
        <w:numPr>
          <w:ilvl w:val="0"/>
          <w:numId w:val="15"/>
        </w:numPr>
        <w:spacing w:line="240" w:lineRule="auto"/>
        <w:rPr>
          <w:rFonts w:asciiTheme="minorHAnsi" w:hAnsiTheme="minorHAnsi"/>
          <w:bCs/>
          <w:lang w:val="en"/>
        </w:rPr>
      </w:pPr>
      <w:r>
        <w:rPr>
          <w:rFonts w:asciiTheme="minorHAnsi" w:hAnsiTheme="minorHAnsi"/>
          <w:bCs/>
          <w:lang w:val="en"/>
        </w:rPr>
        <w:t>Provides o</w:t>
      </w:r>
      <w:r w:rsidR="001820EF">
        <w:rPr>
          <w:rFonts w:asciiTheme="minorHAnsi" w:hAnsiTheme="minorHAnsi"/>
          <w:bCs/>
          <w:lang w:val="en"/>
        </w:rPr>
        <w:t>ver 1,500 complimentary performances to underserved youth</w:t>
      </w:r>
    </w:p>
    <w:p w14:paraId="67FB4BAC" w14:textId="6244FBCA" w:rsidR="001820EF" w:rsidRDefault="003F1AF0" w:rsidP="00A06F7C">
      <w:pPr>
        <w:pStyle w:val="ListParagraph"/>
        <w:numPr>
          <w:ilvl w:val="0"/>
          <w:numId w:val="15"/>
        </w:numPr>
        <w:spacing w:line="240" w:lineRule="auto"/>
        <w:rPr>
          <w:rFonts w:asciiTheme="minorHAnsi" w:hAnsiTheme="minorHAnsi"/>
          <w:bCs/>
          <w:lang w:val="en"/>
        </w:rPr>
      </w:pPr>
      <w:r>
        <w:rPr>
          <w:rFonts w:asciiTheme="minorHAnsi" w:hAnsiTheme="minorHAnsi"/>
          <w:bCs/>
          <w:lang w:val="en"/>
        </w:rPr>
        <w:t>Hosts m</w:t>
      </w:r>
      <w:r w:rsidR="001820EF">
        <w:rPr>
          <w:rFonts w:asciiTheme="minorHAnsi" w:hAnsiTheme="minorHAnsi"/>
          <w:bCs/>
          <w:lang w:val="en"/>
        </w:rPr>
        <w:t>ore than 1</w:t>
      </w:r>
      <w:r w:rsidR="008731EA">
        <w:rPr>
          <w:rFonts w:asciiTheme="minorHAnsi" w:hAnsiTheme="minorHAnsi"/>
          <w:bCs/>
          <w:lang w:val="en"/>
        </w:rPr>
        <w:t>2</w:t>
      </w:r>
      <w:r w:rsidR="001820EF">
        <w:rPr>
          <w:rFonts w:asciiTheme="minorHAnsi" w:hAnsiTheme="minorHAnsi"/>
          <w:bCs/>
          <w:lang w:val="en"/>
        </w:rPr>
        <w:t>,000 audience members</w:t>
      </w:r>
    </w:p>
    <w:p w14:paraId="13387D67" w14:textId="57D0B6AB" w:rsidR="001820EF" w:rsidRDefault="003F1AF0" w:rsidP="00A06F7C">
      <w:pPr>
        <w:pStyle w:val="ListParagraph"/>
        <w:numPr>
          <w:ilvl w:val="0"/>
          <w:numId w:val="15"/>
        </w:numPr>
        <w:spacing w:line="240" w:lineRule="auto"/>
        <w:rPr>
          <w:rFonts w:asciiTheme="minorHAnsi" w:hAnsiTheme="minorHAnsi"/>
          <w:bCs/>
          <w:lang w:val="en"/>
        </w:rPr>
      </w:pPr>
      <w:r>
        <w:rPr>
          <w:rFonts w:asciiTheme="minorHAnsi" w:hAnsiTheme="minorHAnsi"/>
          <w:bCs/>
          <w:lang w:val="en"/>
        </w:rPr>
        <w:t>Features more than 30 artists</w:t>
      </w:r>
    </w:p>
    <w:p w14:paraId="131F299C" w14:textId="5B04102D" w:rsidR="003F1AF0" w:rsidRDefault="003F1AF0" w:rsidP="00A06F7C">
      <w:pPr>
        <w:pStyle w:val="ListParagraph"/>
        <w:numPr>
          <w:ilvl w:val="0"/>
          <w:numId w:val="15"/>
        </w:numPr>
        <w:spacing w:line="240" w:lineRule="auto"/>
        <w:rPr>
          <w:rFonts w:asciiTheme="minorHAnsi" w:hAnsiTheme="minorHAnsi"/>
          <w:bCs/>
          <w:lang w:val="en"/>
        </w:rPr>
      </w:pPr>
      <w:r>
        <w:rPr>
          <w:rFonts w:asciiTheme="minorHAnsi" w:hAnsiTheme="minorHAnsi"/>
          <w:bCs/>
          <w:lang w:val="en"/>
        </w:rPr>
        <w:t>Has made Jonesborough, Tennessee a tourist destination—“the storytelling capital of the world”</w:t>
      </w:r>
    </w:p>
    <w:p w14:paraId="0B8B1A29" w14:textId="0D4F4438" w:rsidR="003F1AF0" w:rsidRDefault="003F1AF0" w:rsidP="00A06F7C">
      <w:pPr>
        <w:pStyle w:val="ListParagraph"/>
        <w:numPr>
          <w:ilvl w:val="0"/>
          <w:numId w:val="15"/>
        </w:numPr>
        <w:spacing w:line="240" w:lineRule="auto"/>
        <w:rPr>
          <w:rFonts w:asciiTheme="minorHAnsi" w:hAnsiTheme="minorHAnsi"/>
          <w:bCs/>
          <w:lang w:val="en"/>
        </w:rPr>
      </w:pPr>
      <w:r>
        <w:rPr>
          <w:rFonts w:asciiTheme="minorHAnsi" w:hAnsiTheme="minorHAnsi"/>
          <w:bCs/>
          <w:lang w:val="en"/>
        </w:rPr>
        <w:t>Includes over 200 hours of live programming</w:t>
      </w:r>
    </w:p>
    <w:p w14:paraId="33E4654D" w14:textId="41104152" w:rsidR="008731EA" w:rsidRDefault="003F1AF0" w:rsidP="00A06F7C">
      <w:pPr>
        <w:pStyle w:val="ListParagraph"/>
        <w:numPr>
          <w:ilvl w:val="0"/>
          <w:numId w:val="15"/>
        </w:numPr>
        <w:spacing w:line="240" w:lineRule="auto"/>
        <w:rPr>
          <w:rFonts w:asciiTheme="minorHAnsi" w:hAnsiTheme="minorHAnsi"/>
          <w:bCs/>
          <w:lang w:val="en"/>
        </w:rPr>
      </w:pPr>
      <w:r>
        <w:rPr>
          <w:rFonts w:asciiTheme="minorHAnsi" w:hAnsiTheme="minorHAnsi"/>
          <w:bCs/>
          <w:lang w:val="en"/>
        </w:rPr>
        <w:t>Enjoys national medi</w:t>
      </w:r>
      <w:r w:rsidR="00DE1765">
        <w:rPr>
          <w:rFonts w:asciiTheme="minorHAnsi" w:hAnsiTheme="minorHAnsi"/>
          <w:bCs/>
          <w:lang w:val="en"/>
        </w:rPr>
        <w:t>a coverage</w:t>
      </w:r>
    </w:p>
    <w:p w14:paraId="505ECDE8" w14:textId="77777777" w:rsidR="00A06F7C" w:rsidRDefault="00A06F7C" w:rsidP="00A06F7C">
      <w:pPr>
        <w:rPr>
          <w:rFonts w:asciiTheme="minorHAnsi" w:hAnsiTheme="minorHAnsi"/>
          <w:bCs/>
          <w:lang w:val="en"/>
        </w:rPr>
      </w:pPr>
    </w:p>
    <w:p w14:paraId="5A5149BE" w14:textId="77777777" w:rsidR="00A06F7C" w:rsidRDefault="00A06F7C" w:rsidP="00A06F7C">
      <w:pPr>
        <w:rPr>
          <w:rFonts w:asciiTheme="minorHAnsi" w:hAnsiTheme="minorHAnsi"/>
          <w:bCs/>
          <w:lang w:val="en"/>
        </w:rPr>
      </w:pPr>
    </w:p>
    <w:p w14:paraId="5FF82D30" w14:textId="77777777" w:rsidR="00A06F7C" w:rsidRDefault="00A06F7C" w:rsidP="00A06F7C">
      <w:pPr>
        <w:rPr>
          <w:rFonts w:asciiTheme="minorHAnsi" w:hAnsiTheme="minorHAnsi"/>
          <w:bCs/>
          <w:lang w:val="en"/>
        </w:rPr>
      </w:pPr>
    </w:p>
    <w:p w14:paraId="234547E8" w14:textId="048E8DFF" w:rsidR="008731EA" w:rsidRPr="00DE1765" w:rsidRDefault="008731EA" w:rsidP="00A06F7C">
      <w:pPr>
        <w:jc w:val="center"/>
        <w:rPr>
          <w:rFonts w:ascii="Arial" w:hAnsi="Arial" w:cs="Arial"/>
          <w:b/>
        </w:rPr>
      </w:pPr>
      <w:r>
        <w:rPr>
          <w:rFonts w:ascii="Arial" w:hAnsi="Arial" w:cs="Arial"/>
          <w:b/>
        </w:rPr>
        <w:lastRenderedPageBreak/>
        <w:t xml:space="preserve">Storytelling Live! </w:t>
      </w:r>
      <w:r w:rsidRPr="00CB7F0A">
        <w:rPr>
          <w:rFonts w:asciiTheme="minorHAnsi" w:hAnsiTheme="minorHAnsi"/>
          <w:b/>
          <w:bCs/>
          <w:sz w:val="28"/>
          <w:szCs w:val="28"/>
          <w:lang w:val="en"/>
        </w:rPr>
        <w:t>Sponsorship Categories</w:t>
      </w:r>
    </w:p>
    <w:p w14:paraId="26080CF5" w14:textId="77777777" w:rsidR="002B0F82" w:rsidRPr="00E41D54" w:rsidRDefault="002B0F82" w:rsidP="00707C52">
      <w:pPr>
        <w:ind w:firstLine="720"/>
        <w:rPr>
          <w:rFonts w:asciiTheme="minorHAnsi" w:hAnsiTheme="minorHAnsi"/>
          <w:b/>
          <w:bCs/>
          <w:lang w:val="en"/>
        </w:rPr>
      </w:pPr>
    </w:p>
    <w:p w14:paraId="122031CB" w14:textId="77777777" w:rsidR="003F1AF0" w:rsidRDefault="003F1AF0" w:rsidP="002B0F82">
      <w:pPr>
        <w:rPr>
          <w:rFonts w:asciiTheme="minorHAnsi" w:hAnsiTheme="minorHAnsi"/>
          <w:b/>
          <w:bCs/>
          <w:sz w:val="28"/>
          <w:szCs w:val="28"/>
          <w:u w:val="single"/>
          <w:lang w:val="en"/>
        </w:rPr>
      </w:pPr>
    </w:p>
    <w:p w14:paraId="1DE5D578" w14:textId="77777777" w:rsidR="002B0F82" w:rsidRPr="00E41D54" w:rsidRDefault="002B0F82" w:rsidP="002B0F82">
      <w:pPr>
        <w:rPr>
          <w:rFonts w:asciiTheme="minorHAnsi" w:hAnsiTheme="minorHAnsi"/>
          <w:bCs/>
          <w:lang w:val="en"/>
        </w:rPr>
      </w:pPr>
      <w:r w:rsidRPr="00A06F7C">
        <w:rPr>
          <w:rFonts w:asciiTheme="minorHAnsi" w:hAnsiTheme="minorHAnsi"/>
          <w:b/>
          <w:bCs/>
          <w:sz w:val="26"/>
          <w:szCs w:val="26"/>
          <w:u w:val="single"/>
          <w:lang w:val="en"/>
        </w:rPr>
        <w:t>Presenting Sponsor</w:t>
      </w:r>
      <w:r w:rsidRPr="00E41D54">
        <w:rPr>
          <w:rFonts w:asciiTheme="minorHAnsi" w:hAnsiTheme="minorHAnsi"/>
          <w:bCs/>
          <w:sz w:val="28"/>
          <w:szCs w:val="28"/>
          <w:lang w:val="en"/>
        </w:rPr>
        <w:t xml:space="preserve"> </w:t>
      </w:r>
      <w:r w:rsidRPr="00E41D54">
        <w:rPr>
          <w:rFonts w:asciiTheme="minorHAnsi" w:hAnsiTheme="minorHAnsi"/>
          <w:bCs/>
          <w:lang w:val="en"/>
        </w:rPr>
        <w:t>- $10,000</w:t>
      </w:r>
    </w:p>
    <w:p w14:paraId="53D84F43" w14:textId="77777777" w:rsidR="00AD18B5" w:rsidRPr="00E41D54" w:rsidRDefault="00AD18B5" w:rsidP="002B0F82">
      <w:pPr>
        <w:rPr>
          <w:rFonts w:asciiTheme="minorHAnsi" w:hAnsiTheme="minorHAnsi"/>
          <w:bCs/>
          <w:sz w:val="28"/>
          <w:szCs w:val="28"/>
          <w:lang w:val="en"/>
        </w:rPr>
      </w:pPr>
    </w:p>
    <w:p w14:paraId="3E4F17EA" w14:textId="0CE50A7E" w:rsidR="002B0F82" w:rsidRPr="00A06F7C" w:rsidRDefault="002B0F82" w:rsidP="008731EA">
      <w:pPr>
        <w:rPr>
          <w:rFonts w:asciiTheme="minorHAnsi" w:hAnsiTheme="minorHAnsi"/>
          <w:bCs/>
          <w:sz w:val="22"/>
          <w:szCs w:val="22"/>
          <w:lang w:val="en"/>
        </w:rPr>
      </w:pPr>
      <w:r w:rsidRPr="00A06F7C">
        <w:rPr>
          <w:rFonts w:asciiTheme="minorHAnsi" w:hAnsiTheme="minorHAnsi"/>
          <w:bCs/>
          <w:sz w:val="22"/>
          <w:szCs w:val="22"/>
          <w:lang w:val="en"/>
        </w:rPr>
        <w:t xml:space="preserve">Opportunity to serve as the premier event sponsor.  </w:t>
      </w:r>
      <w:r w:rsidR="00AD18B5" w:rsidRPr="00A06F7C">
        <w:rPr>
          <w:rFonts w:asciiTheme="minorHAnsi" w:hAnsiTheme="minorHAnsi"/>
          <w:bCs/>
          <w:sz w:val="22"/>
          <w:szCs w:val="22"/>
          <w:lang w:val="en"/>
        </w:rPr>
        <w:t xml:space="preserve">This sponsorship is exclusive and </w:t>
      </w:r>
      <w:r w:rsidR="008731EA" w:rsidRPr="00A06F7C">
        <w:rPr>
          <w:rFonts w:asciiTheme="minorHAnsi" w:hAnsiTheme="minorHAnsi"/>
          <w:bCs/>
          <w:sz w:val="22"/>
          <w:szCs w:val="22"/>
          <w:lang w:val="en"/>
        </w:rPr>
        <w:t>includes all gold season sponsor benefits, plus additional tailored benefits to meet your business needs; possibilities include additional rental opportunities, National Storytelling Festival tickets and benefits, private performances, and workshop opportunities.</w:t>
      </w:r>
    </w:p>
    <w:p w14:paraId="7E3B8E3A" w14:textId="2881852F" w:rsidR="003F1AF0" w:rsidRDefault="00842ADA" w:rsidP="002B0F82">
      <w:pPr>
        <w:rPr>
          <w:rFonts w:asciiTheme="minorHAnsi" w:hAnsiTheme="minorHAnsi"/>
          <w:b/>
          <w:bCs/>
          <w:sz w:val="28"/>
          <w:szCs w:val="28"/>
          <w:u w:val="single"/>
          <w:lang w:val="en"/>
        </w:rPr>
      </w:pPr>
      <w:r>
        <w:rPr>
          <w:rFonts w:asciiTheme="minorHAnsi" w:hAnsiTheme="minorHAnsi"/>
          <w:lang w:val="en"/>
        </w:rPr>
        <w:pict w14:anchorId="6BD0134E">
          <v:rect id="_x0000_i1025" style="width:0;height:1.5pt" o:hralign="center" o:hrstd="t" o:hr="t" fillcolor="gray" stroked="f"/>
        </w:pict>
      </w:r>
    </w:p>
    <w:p w14:paraId="0EEF3406" w14:textId="77777777" w:rsidR="003F1AF0" w:rsidRDefault="003F1AF0" w:rsidP="002B0F82">
      <w:pPr>
        <w:rPr>
          <w:rFonts w:asciiTheme="minorHAnsi" w:hAnsiTheme="minorHAnsi"/>
          <w:b/>
          <w:bCs/>
          <w:sz w:val="28"/>
          <w:szCs w:val="28"/>
          <w:u w:val="single"/>
          <w:lang w:val="en"/>
        </w:rPr>
      </w:pPr>
    </w:p>
    <w:p w14:paraId="6DB06FB4" w14:textId="03B29D47" w:rsidR="002B0F82" w:rsidRPr="00E41D54" w:rsidRDefault="002B0F82" w:rsidP="002B0F82">
      <w:pPr>
        <w:rPr>
          <w:rFonts w:asciiTheme="minorHAnsi" w:hAnsiTheme="minorHAnsi"/>
          <w:bCs/>
          <w:lang w:val="en"/>
        </w:rPr>
      </w:pPr>
      <w:r w:rsidRPr="00A06F7C">
        <w:rPr>
          <w:rFonts w:asciiTheme="minorHAnsi" w:hAnsiTheme="minorHAnsi"/>
          <w:b/>
          <w:bCs/>
          <w:sz w:val="26"/>
          <w:szCs w:val="26"/>
          <w:u w:val="single"/>
          <w:lang w:val="en"/>
        </w:rPr>
        <w:t>Gold Season Sponsor</w:t>
      </w:r>
      <w:r w:rsidRPr="00E41D54">
        <w:rPr>
          <w:rFonts w:asciiTheme="minorHAnsi" w:hAnsiTheme="minorHAnsi"/>
          <w:bCs/>
          <w:lang w:val="en"/>
        </w:rPr>
        <w:t xml:space="preserve"> - $5,000</w:t>
      </w:r>
    </w:p>
    <w:p w14:paraId="76486F07" w14:textId="77777777" w:rsidR="00AD18B5" w:rsidRPr="00E41D54" w:rsidRDefault="00AD18B5" w:rsidP="002B0F82">
      <w:pPr>
        <w:rPr>
          <w:rFonts w:asciiTheme="minorHAnsi" w:hAnsiTheme="minorHAnsi"/>
          <w:bCs/>
          <w:lang w:val="en"/>
        </w:rPr>
      </w:pPr>
    </w:p>
    <w:p w14:paraId="1A433DBC" w14:textId="77777777" w:rsidR="002B0F82" w:rsidRPr="00E41D54" w:rsidRDefault="002B0F82" w:rsidP="002B0F82">
      <w:pPr>
        <w:rPr>
          <w:rFonts w:asciiTheme="minorHAnsi" w:hAnsiTheme="minorHAnsi"/>
          <w:b/>
          <w:bCs/>
          <w:lang w:val="en"/>
        </w:rPr>
      </w:pPr>
      <w:r w:rsidRPr="00E41D54">
        <w:rPr>
          <w:rFonts w:asciiTheme="minorHAnsi" w:hAnsiTheme="minorHAnsi"/>
          <w:b/>
          <w:bCs/>
          <w:lang w:val="en"/>
        </w:rPr>
        <w:t>Recognition</w:t>
      </w:r>
    </w:p>
    <w:p w14:paraId="1084D433" w14:textId="7CC13918" w:rsidR="005C0E0E" w:rsidRPr="00E41D54" w:rsidRDefault="005C0E0E" w:rsidP="005C0E0E">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 xml:space="preserve">Prominent position on the </w:t>
      </w:r>
      <w:r w:rsidRPr="00E41D54">
        <w:rPr>
          <w:rFonts w:asciiTheme="minorHAnsi" w:eastAsia="Times New Roman" w:hAnsiTheme="minorHAnsi"/>
          <w:bCs/>
          <w:i/>
          <w:sz w:val="22"/>
          <w:szCs w:val="22"/>
          <w:lang w:val="en"/>
        </w:rPr>
        <w:t>Storytelling Live!</w:t>
      </w:r>
      <w:r w:rsidRPr="00E41D54">
        <w:rPr>
          <w:rFonts w:asciiTheme="minorHAnsi" w:eastAsia="Times New Roman" w:hAnsiTheme="minorHAnsi"/>
          <w:bCs/>
          <w:sz w:val="22"/>
          <w:szCs w:val="22"/>
          <w:lang w:val="en"/>
        </w:rPr>
        <w:t xml:space="preserve"> season brochure, distributed to 25,000 customers by mail and displayed at key business outlets, restaurants, and retail establishments in </w:t>
      </w:r>
      <w:r w:rsidR="00CB7F0A">
        <w:rPr>
          <w:rFonts w:asciiTheme="minorHAnsi" w:eastAsia="Times New Roman" w:hAnsiTheme="minorHAnsi"/>
          <w:bCs/>
          <w:sz w:val="22"/>
          <w:szCs w:val="22"/>
          <w:lang w:val="en"/>
        </w:rPr>
        <w:t>the T</w:t>
      </w:r>
      <w:r w:rsidRPr="00E41D54">
        <w:rPr>
          <w:rFonts w:asciiTheme="minorHAnsi" w:eastAsia="Times New Roman" w:hAnsiTheme="minorHAnsi"/>
          <w:bCs/>
          <w:sz w:val="22"/>
          <w:szCs w:val="22"/>
          <w:lang w:val="en"/>
        </w:rPr>
        <w:t>ri-cities region and beyond</w:t>
      </w:r>
    </w:p>
    <w:p w14:paraId="52CD72C8" w14:textId="15356AF0" w:rsidR="005C0E0E" w:rsidRPr="00E41D54" w:rsidRDefault="005C0E0E" w:rsidP="005C0E0E">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 xml:space="preserve">Acknowledgement in the </w:t>
      </w:r>
      <w:r w:rsidRPr="00E41D54">
        <w:rPr>
          <w:rFonts w:asciiTheme="minorHAnsi" w:eastAsia="Times New Roman" w:hAnsiTheme="minorHAnsi"/>
          <w:bCs/>
          <w:i/>
          <w:sz w:val="22"/>
          <w:szCs w:val="22"/>
          <w:lang w:val="en"/>
        </w:rPr>
        <w:t>Storytelling Live!</w:t>
      </w:r>
      <w:r w:rsidRPr="00E41D54">
        <w:rPr>
          <w:rFonts w:asciiTheme="minorHAnsi" w:eastAsia="Times New Roman" w:hAnsiTheme="minorHAnsi"/>
          <w:bCs/>
          <w:sz w:val="22"/>
          <w:szCs w:val="22"/>
          <w:lang w:val="en"/>
        </w:rPr>
        <w:t xml:space="preserve"> event playbill, a program that is provided to each attendee at every performance―approximately 150 performances entertaining more than 1</w:t>
      </w:r>
      <w:r w:rsidR="008731EA">
        <w:rPr>
          <w:rFonts w:asciiTheme="minorHAnsi" w:eastAsia="Times New Roman" w:hAnsiTheme="minorHAnsi"/>
          <w:bCs/>
          <w:sz w:val="22"/>
          <w:szCs w:val="22"/>
          <w:lang w:val="en"/>
        </w:rPr>
        <w:t>2</w:t>
      </w:r>
      <w:r w:rsidRPr="00E41D54">
        <w:rPr>
          <w:rFonts w:asciiTheme="minorHAnsi" w:eastAsia="Times New Roman" w:hAnsiTheme="minorHAnsi"/>
          <w:bCs/>
          <w:sz w:val="22"/>
          <w:szCs w:val="22"/>
          <w:lang w:val="en"/>
        </w:rPr>
        <w:t>,000 guests</w:t>
      </w:r>
    </w:p>
    <w:p w14:paraId="2EB93CB9" w14:textId="77777777" w:rsidR="005C0E0E" w:rsidRPr="00E41D54" w:rsidRDefault="005C0E0E" w:rsidP="005C0E0E">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Season signage displays located both inside and outside the event venue</w:t>
      </w:r>
    </w:p>
    <w:p w14:paraId="135B456C" w14:textId="77777777" w:rsidR="005C0E0E" w:rsidRPr="00E41D54" w:rsidRDefault="005C0E0E" w:rsidP="005C0E0E">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Acknowledgement in all</w:t>
      </w:r>
      <w:r>
        <w:rPr>
          <w:rFonts w:asciiTheme="minorHAnsi" w:eastAsia="Times New Roman" w:hAnsiTheme="minorHAnsi"/>
          <w:bCs/>
          <w:sz w:val="22"/>
          <w:szCs w:val="22"/>
          <w:lang w:val="en"/>
        </w:rPr>
        <w:t xml:space="preserve"> news releases publicizing the </w:t>
      </w:r>
      <w:r w:rsidRPr="00E41D54">
        <w:rPr>
          <w:rFonts w:asciiTheme="minorHAnsi" w:eastAsia="Times New Roman" w:hAnsiTheme="minorHAnsi"/>
          <w:bCs/>
          <w:i/>
          <w:sz w:val="22"/>
          <w:szCs w:val="22"/>
          <w:lang w:val="en"/>
        </w:rPr>
        <w:t>Storytelling Live!</w:t>
      </w:r>
      <w:r w:rsidRPr="00E41D54">
        <w:rPr>
          <w:rFonts w:asciiTheme="minorHAnsi" w:eastAsia="Times New Roman" w:hAnsiTheme="minorHAnsi"/>
          <w:bCs/>
          <w:sz w:val="22"/>
          <w:szCs w:val="22"/>
          <w:lang w:val="en"/>
        </w:rPr>
        <w:t xml:space="preserve"> season</w:t>
      </w:r>
    </w:p>
    <w:p w14:paraId="2F830D43" w14:textId="35C202FE" w:rsidR="005C0E0E" w:rsidRPr="00E41D54" w:rsidRDefault="005C0E0E" w:rsidP="005C0E0E">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Feature articles about the current teller-in-residence appear weekly throughout the 26-week sea</w:t>
      </w:r>
      <w:r w:rsidR="00CB7F0A">
        <w:rPr>
          <w:rFonts w:asciiTheme="minorHAnsi" w:eastAsia="Times New Roman" w:hAnsiTheme="minorHAnsi"/>
          <w:bCs/>
          <w:sz w:val="22"/>
          <w:szCs w:val="22"/>
          <w:lang w:val="en"/>
        </w:rPr>
        <w:t>son in four area newspapers.</w:t>
      </w:r>
    </w:p>
    <w:p w14:paraId="51A092B0" w14:textId="77777777" w:rsidR="005C0E0E" w:rsidRPr="00E41D54" w:rsidRDefault="005C0E0E" w:rsidP="005C0E0E">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 xml:space="preserve">News releases are distributed weekly throughout the season to additional Tri-Cities media, specifically entertainment-based publications.  </w:t>
      </w:r>
    </w:p>
    <w:p w14:paraId="1828517E" w14:textId="0E6D0A45" w:rsidR="005C0E0E" w:rsidRPr="00E41D54" w:rsidRDefault="005C0E0E" w:rsidP="005C0E0E">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 xml:space="preserve">Recognition, including the sponsor’s logo, within the </w:t>
      </w:r>
      <w:r w:rsidRPr="00E41D54">
        <w:rPr>
          <w:rFonts w:asciiTheme="minorHAnsi" w:eastAsia="Times New Roman" w:hAnsiTheme="minorHAnsi"/>
          <w:bCs/>
          <w:i/>
          <w:sz w:val="22"/>
          <w:szCs w:val="22"/>
          <w:lang w:val="en"/>
        </w:rPr>
        <w:t>Storytelling Live!</w:t>
      </w:r>
      <w:r w:rsidRPr="00E41D54">
        <w:rPr>
          <w:rFonts w:asciiTheme="minorHAnsi" w:eastAsia="Times New Roman" w:hAnsiTheme="minorHAnsi"/>
          <w:bCs/>
          <w:sz w:val="22"/>
          <w:szCs w:val="22"/>
          <w:lang w:val="en"/>
        </w:rPr>
        <w:t xml:space="preserve"> section of ISC’s website with a direct </w:t>
      </w:r>
      <w:r w:rsidR="00CB7F0A">
        <w:rPr>
          <w:rFonts w:asciiTheme="minorHAnsi" w:eastAsia="Times New Roman" w:hAnsiTheme="minorHAnsi"/>
          <w:bCs/>
          <w:sz w:val="22"/>
          <w:szCs w:val="22"/>
          <w:lang w:val="en"/>
        </w:rPr>
        <w:t>link to a</w:t>
      </w:r>
      <w:r w:rsidR="00925E4D">
        <w:rPr>
          <w:rFonts w:asciiTheme="minorHAnsi" w:eastAsia="Times New Roman" w:hAnsiTheme="minorHAnsi"/>
          <w:bCs/>
          <w:sz w:val="22"/>
          <w:szCs w:val="22"/>
          <w:lang w:val="en"/>
        </w:rPr>
        <w:t xml:space="preserve"> business website.</w:t>
      </w:r>
      <w:r w:rsidR="002A413F">
        <w:rPr>
          <w:rFonts w:asciiTheme="minorHAnsi" w:hAnsiTheme="minorHAnsi"/>
          <w:bCs/>
          <w:sz w:val="22"/>
          <w:szCs w:val="22"/>
        </w:rPr>
        <w:t xml:space="preserve"> </w:t>
      </w:r>
      <w:r w:rsidRPr="00E41D54">
        <w:rPr>
          <w:rFonts w:asciiTheme="minorHAnsi" w:hAnsiTheme="minorHAnsi"/>
          <w:bCs/>
          <w:sz w:val="22"/>
          <w:szCs w:val="22"/>
        </w:rPr>
        <w:t xml:space="preserve">ISC’s website </w:t>
      </w:r>
      <w:r w:rsidR="002A413F">
        <w:rPr>
          <w:rFonts w:asciiTheme="minorHAnsi" w:hAnsiTheme="minorHAnsi"/>
          <w:bCs/>
          <w:sz w:val="22"/>
          <w:szCs w:val="22"/>
        </w:rPr>
        <w:t>welcomes</w:t>
      </w:r>
      <w:r w:rsidRPr="00E41D54">
        <w:rPr>
          <w:rFonts w:asciiTheme="minorHAnsi" w:hAnsiTheme="minorHAnsi"/>
          <w:bCs/>
          <w:sz w:val="22"/>
          <w:szCs w:val="22"/>
        </w:rPr>
        <w:t xml:space="preserve"> </w:t>
      </w:r>
      <w:r w:rsidR="002A413F">
        <w:rPr>
          <w:rFonts w:asciiTheme="minorHAnsi" w:hAnsiTheme="minorHAnsi"/>
          <w:bCs/>
          <w:sz w:val="22"/>
          <w:szCs w:val="22"/>
        </w:rPr>
        <w:t xml:space="preserve">nearly 350,000 views per year.  </w:t>
      </w:r>
    </w:p>
    <w:p w14:paraId="7EB8D722" w14:textId="45D4CDA8" w:rsidR="00707C52" w:rsidRPr="00920FEA" w:rsidRDefault="005C0E0E" w:rsidP="00707C52">
      <w:pPr>
        <w:pStyle w:val="CommentText"/>
        <w:numPr>
          <w:ilvl w:val="0"/>
          <w:numId w:val="14"/>
        </w:numPr>
        <w:spacing w:line="276" w:lineRule="auto"/>
        <w:contextualSpacing/>
        <w:rPr>
          <w:rFonts w:asciiTheme="minorHAnsi" w:hAnsiTheme="minorHAnsi"/>
          <w:bCs/>
          <w:sz w:val="22"/>
          <w:szCs w:val="22"/>
        </w:rPr>
      </w:pPr>
      <w:r w:rsidRPr="00E41D54">
        <w:rPr>
          <w:rFonts w:asciiTheme="minorHAnsi" w:hAnsiTheme="minorHAnsi"/>
          <w:bCs/>
          <w:sz w:val="22"/>
          <w:szCs w:val="22"/>
        </w:rPr>
        <w:t>Recognition in e-marketing and social media messages promoting the season ― including</w:t>
      </w:r>
      <w:r w:rsidR="00CB7F0A">
        <w:rPr>
          <w:rFonts w:asciiTheme="minorHAnsi" w:hAnsiTheme="minorHAnsi"/>
          <w:bCs/>
          <w:sz w:val="22"/>
          <w:szCs w:val="22"/>
        </w:rPr>
        <w:t xml:space="preserve"> a minimum of 8</w:t>
      </w:r>
      <w:r w:rsidRPr="00E41D54">
        <w:rPr>
          <w:rFonts w:asciiTheme="minorHAnsi" w:hAnsiTheme="minorHAnsi"/>
          <w:bCs/>
          <w:sz w:val="22"/>
          <w:szCs w:val="22"/>
        </w:rPr>
        <w:t xml:space="preserve"> e-mail marketing messages distributed to ISC’s e-mail database of nearly 10,000 contacts and frequent updates on Facebook, Twitter, and Instagram to almost 12,000 friends and followers</w:t>
      </w:r>
    </w:p>
    <w:p w14:paraId="28270E10" w14:textId="70E98010" w:rsidR="002B0F82" w:rsidRPr="003F1AF0" w:rsidRDefault="002B0F82" w:rsidP="003F1AF0">
      <w:pPr>
        <w:pStyle w:val="CommentText"/>
        <w:spacing w:line="276" w:lineRule="auto"/>
        <w:contextualSpacing/>
        <w:rPr>
          <w:rFonts w:asciiTheme="minorHAnsi" w:eastAsia="Times New Roman" w:hAnsiTheme="minorHAnsi"/>
          <w:bCs/>
          <w:sz w:val="24"/>
          <w:szCs w:val="24"/>
          <w:lang w:val="en"/>
        </w:rPr>
      </w:pPr>
      <w:r w:rsidRPr="003F1AF0">
        <w:rPr>
          <w:rFonts w:asciiTheme="minorHAnsi" w:hAnsiTheme="minorHAnsi"/>
          <w:b/>
          <w:bCs/>
          <w:sz w:val="24"/>
          <w:szCs w:val="24"/>
          <w:lang w:val="en"/>
        </w:rPr>
        <w:t>Ticketing</w:t>
      </w:r>
    </w:p>
    <w:p w14:paraId="7D533953" w14:textId="27C259AF" w:rsidR="002B0F82" w:rsidRPr="00E41D54" w:rsidRDefault="002B0F82" w:rsidP="002B0F82">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 xml:space="preserve">Up to 52 complimentary tickets to be redeemed during </w:t>
      </w:r>
      <w:r w:rsidR="00707C52" w:rsidRPr="00E41D54">
        <w:rPr>
          <w:rFonts w:asciiTheme="minorHAnsi" w:eastAsia="Times New Roman" w:hAnsiTheme="minorHAnsi"/>
          <w:bCs/>
          <w:sz w:val="22"/>
          <w:szCs w:val="22"/>
          <w:lang w:val="en"/>
        </w:rPr>
        <w:t>the Storytelling</w:t>
      </w:r>
      <w:r w:rsidRPr="00E41D54">
        <w:rPr>
          <w:rFonts w:asciiTheme="minorHAnsi" w:eastAsia="Times New Roman" w:hAnsiTheme="minorHAnsi"/>
          <w:bCs/>
          <w:sz w:val="22"/>
          <w:szCs w:val="22"/>
          <w:lang w:val="en"/>
        </w:rPr>
        <w:t xml:space="preserve"> Live! season </w:t>
      </w:r>
    </w:p>
    <w:p w14:paraId="7CCB2A39" w14:textId="15BFC1AC" w:rsidR="002B0F82" w:rsidRPr="00E41D54" w:rsidRDefault="002B0F82" w:rsidP="002B0F82">
      <w:pPr>
        <w:pStyle w:val="CommentText"/>
        <w:ind w:left="720"/>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w:t>
      </w:r>
      <w:r w:rsidR="00707C52" w:rsidRPr="00E41D54">
        <w:rPr>
          <w:rFonts w:asciiTheme="minorHAnsi" w:eastAsia="Times New Roman" w:hAnsiTheme="minorHAnsi"/>
          <w:bCs/>
          <w:sz w:val="22"/>
          <w:szCs w:val="22"/>
          <w:lang w:val="en"/>
        </w:rPr>
        <w:t>Reservations</w:t>
      </w:r>
      <w:r w:rsidRPr="00E41D54">
        <w:rPr>
          <w:rFonts w:asciiTheme="minorHAnsi" w:eastAsia="Times New Roman" w:hAnsiTheme="minorHAnsi"/>
          <w:bCs/>
          <w:sz w:val="22"/>
          <w:szCs w:val="22"/>
          <w:lang w:val="en"/>
        </w:rPr>
        <w:t xml:space="preserve"> required) </w:t>
      </w:r>
    </w:p>
    <w:p w14:paraId="191FBD54" w14:textId="77777777" w:rsidR="002B0F82" w:rsidRPr="00E41D54" w:rsidRDefault="002B0F82" w:rsidP="002B0F82">
      <w:pPr>
        <w:rPr>
          <w:rFonts w:asciiTheme="minorHAnsi" w:hAnsiTheme="minorHAnsi"/>
          <w:b/>
          <w:bCs/>
          <w:lang w:val="en"/>
        </w:rPr>
      </w:pPr>
      <w:r w:rsidRPr="00E41D54">
        <w:rPr>
          <w:rFonts w:asciiTheme="minorHAnsi" w:hAnsiTheme="minorHAnsi"/>
          <w:b/>
          <w:bCs/>
          <w:lang w:val="en"/>
        </w:rPr>
        <w:t>Facility Rental</w:t>
      </w:r>
    </w:p>
    <w:p w14:paraId="71AEF34A" w14:textId="533FB06E" w:rsidR="002B0F82" w:rsidRPr="00E41D54" w:rsidRDefault="008731EA" w:rsidP="002B0F82">
      <w:pPr>
        <w:pStyle w:val="CommentText"/>
        <w:numPr>
          <w:ilvl w:val="0"/>
          <w:numId w:val="14"/>
        </w:numPr>
        <w:spacing w:line="276" w:lineRule="auto"/>
        <w:contextualSpacing/>
        <w:rPr>
          <w:rFonts w:asciiTheme="minorHAnsi" w:eastAsia="Times New Roman" w:hAnsiTheme="minorHAnsi"/>
          <w:bCs/>
          <w:sz w:val="22"/>
          <w:szCs w:val="22"/>
          <w:lang w:val="en"/>
        </w:rPr>
      </w:pPr>
      <w:r>
        <w:rPr>
          <w:rFonts w:asciiTheme="minorHAnsi" w:eastAsia="Times New Roman" w:hAnsiTheme="minorHAnsi"/>
          <w:bCs/>
          <w:sz w:val="22"/>
          <w:szCs w:val="22"/>
          <w:lang w:val="en"/>
        </w:rPr>
        <w:t>One</w:t>
      </w:r>
      <w:r w:rsidR="002B0F82" w:rsidRPr="00E41D54">
        <w:rPr>
          <w:rFonts w:asciiTheme="minorHAnsi" w:eastAsia="Times New Roman" w:hAnsiTheme="minorHAnsi"/>
          <w:bCs/>
          <w:sz w:val="22"/>
          <w:szCs w:val="22"/>
          <w:lang w:val="en"/>
        </w:rPr>
        <w:t xml:space="preserve">  complimentary </w:t>
      </w:r>
      <w:r w:rsidR="003D4C7B">
        <w:rPr>
          <w:rFonts w:asciiTheme="minorHAnsi" w:eastAsia="Times New Roman" w:hAnsiTheme="minorHAnsi"/>
          <w:bCs/>
          <w:sz w:val="22"/>
          <w:szCs w:val="22"/>
          <w:lang w:val="en"/>
        </w:rPr>
        <w:t>rental</w:t>
      </w:r>
      <w:r w:rsidR="002B0F82" w:rsidRPr="00E41D54">
        <w:rPr>
          <w:rFonts w:asciiTheme="minorHAnsi" w:eastAsia="Times New Roman" w:hAnsiTheme="minorHAnsi"/>
          <w:bCs/>
          <w:sz w:val="22"/>
          <w:szCs w:val="22"/>
          <w:lang w:val="en"/>
        </w:rPr>
        <w:t xml:space="preserve"> use of the Mary B. Martin Storytelling Hall to enterta</w:t>
      </w:r>
      <w:r w:rsidR="003D4C7B">
        <w:rPr>
          <w:rFonts w:asciiTheme="minorHAnsi" w:eastAsia="Times New Roman" w:hAnsiTheme="minorHAnsi"/>
          <w:bCs/>
          <w:sz w:val="22"/>
          <w:szCs w:val="22"/>
          <w:lang w:val="en"/>
        </w:rPr>
        <w:t>in clients/employees</w:t>
      </w:r>
      <w:r w:rsidR="002A413F">
        <w:rPr>
          <w:rFonts w:asciiTheme="minorHAnsi" w:eastAsia="Times New Roman" w:hAnsiTheme="minorHAnsi"/>
          <w:bCs/>
          <w:sz w:val="22"/>
          <w:szCs w:val="22"/>
          <w:lang w:val="en"/>
        </w:rPr>
        <w:t xml:space="preserve"> during the year</w:t>
      </w:r>
      <w:r w:rsidR="003D4C7B">
        <w:rPr>
          <w:rFonts w:asciiTheme="minorHAnsi" w:eastAsia="Times New Roman" w:hAnsiTheme="minorHAnsi"/>
          <w:bCs/>
          <w:sz w:val="22"/>
          <w:szCs w:val="22"/>
          <w:lang w:val="en"/>
        </w:rPr>
        <w:t xml:space="preserve"> </w:t>
      </w:r>
      <w:r w:rsidR="002B0F82" w:rsidRPr="00E41D54">
        <w:rPr>
          <w:rFonts w:asciiTheme="minorHAnsi" w:eastAsia="Times New Roman" w:hAnsiTheme="minorHAnsi"/>
          <w:bCs/>
          <w:sz w:val="22"/>
          <w:szCs w:val="22"/>
          <w:lang w:val="en"/>
        </w:rPr>
        <w:t xml:space="preserve"> (some restrictions may apply)</w:t>
      </w:r>
    </w:p>
    <w:p w14:paraId="532DC603" w14:textId="5EBCB9FC" w:rsidR="003F1AF0" w:rsidRDefault="00842ADA" w:rsidP="002B0F82">
      <w:pPr>
        <w:rPr>
          <w:rFonts w:asciiTheme="minorHAnsi" w:hAnsiTheme="minorHAnsi"/>
          <w:b/>
          <w:bCs/>
          <w:sz w:val="28"/>
          <w:szCs w:val="28"/>
          <w:u w:val="single"/>
          <w:lang w:val="en"/>
        </w:rPr>
      </w:pPr>
      <w:r>
        <w:rPr>
          <w:rFonts w:asciiTheme="minorHAnsi" w:hAnsiTheme="minorHAnsi"/>
          <w:lang w:val="en"/>
        </w:rPr>
        <w:pict w14:anchorId="57466435">
          <v:rect id="_x0000_i1026" style="width:0;height:1.5pt" o:hralign="center" o:hrstd="t" o:hr="t" fillcolor="gray" stroked="f"/>
        </w:pict>
      </w:r>
    </w:p>
    <w:p w14:paraId="1E124233" w14:textId="77777777" w:rsidR="003F1AF0" w:rsidRDefault="003F1AF0" w:rsidP="002B0F82">
      <w:pPr>
        <w:rPr>
          <w:rFonts w:asciiTheme="minorHAnsi" w:hAnsiTheme="minorHAnsi"/>
          <w:b/>
          <w:bCs/>
          <w:sz w:val="28"/>
          <w:szCs w:val="28"/>
          <w:u w:val="single"/>
          <w:lang w:val="en"/>
        </w:rPr>
      </w:pPr>
    </w:p>
    <w:p w14:paraId="659B1E42" w14:textId="2E5C8A32" w:rsidR="002B0F82" w:rsidRPr="00E41D54" w:rsidRDefault="002B0F82" w:rsidP="002B0F82">
      <w:pPr>
        <w:rPr>
          <w:rFonts w:asciiTheme="minorHAnsi" w:hAnsiTheme="minorHAnsi"/>
          <w:bCs/>
          <w:lang w:val="en"/>
        </w:rPr>
      </w:pPr>
      <w:r w:rsidRPr="00A06F7C">
        <w:rPr>
          <w:rFonts w:asciiTheme="minorHAnsi" w:hAnsiTheme="minorHAnsi"/>
          <w:b/>
          <w:bCs/>
          <w:sz w:val="26"/>
          <w:szCs w:val="26"/>
          <w:u w:val="single"/>
          <w:lang w:val="en"/>
        </w:rPr>
        <w:lastRenderedPageBreak/>
        <w:t>Silver Season Sponsor</w:t>
      </w:r>
      <w:r w:rsidRPr="00A06F7C">
        <w:rPr>
          <w:rFonts w:asciiTheme="minorHAnsi" w:hAnsiTheme="minorHAnsi"/>
          <w:bCs/>
          <w:sz w:val="26"/>
          <w:szCs w:val="26"/>
          <w:lang w:val="en"/>
        </w:rPr>
        <w:t xml:space="preserve"> -</w:t>
      </w:r>
      <w:r w:rsidRPr="00E41D54">
        <w:rPr>
          <w:rFonts w:asciiTheme="minorHAnsi" w:hAnsiTheme="minorHAnsi"/>
          <w:bCs/>
          <w:lang w:val="en"/>
        </w:rPr>
        <w:t xml:space="preserve"> $2,5</w:t>
      </w:r>
      <w:r w:rsidR="00707C52" w:rsidRPr="00E41D54">
        <w:rPr>
          <w:rFonts w:asciiTheme="minorHAnsi" w:hAnsiTheme="minorHAnsi"/>
          <w:bCs/>
          <w:lang w:val="en"/>
        </w:rPr>
        <w:t>00</w:t>
      </w:r>
    </w:p>
    <w:p w14:paraId="0AE4B25B" w14:textId="77777777" w:rsidR="002B0F82" w:rsidRPr="00E41D54" w:rsidRDefault="002B0F82" w:rsidP="002B0F82">
      <w:pPr>
        <w:rPr>
          <w:rFonts w:asciiTheme="minorHAnsi" w:hAnsiTheme="minorHAnsi"/>
          <w:b/>
          <w:bCs/>
          <w:sz w:val="27"/>
          <w:szCs w:val="27"/>
          <w:lang w:val="en"/>
        </w:rPr>
      </w:pPr>
    </w:p>
    <w:p w14:paraId="255445A4" w14:textId="77777777" w:rsidR="002B0F82" w:rsidRPr="00E41D54" w:rsidRDefault="002B0F82" w:rsidP="002B0F82">
      <w:pPr>
        <w:rPr>
          <w:rFonts w:asciiTheme="minorHAnsi" w:hAnsiTheme="minorHAnsi"/>
          <w:b/>
          <w:bCs/>
          <w:lang w:val="en"/>
        </w:rPr>
      </w:pPr>
      <w:r w:rsidRPr="00E41D54">
        <w:rPr>
          <w:rFonts w:asciiTheme="minorHAnsi" w:hAnsiTheme="minorHAnsi"/>
          <w:b/>
          <w:bCs/>
          <w:lang w:val="en"/>
        </w:rPr>
        <w:t>Recognition</w:t>
      </w:r>
    </w:p>
    <w:p w14:paraId="2D00720E" w14:textId="5ABB8ECC" w:rsidR="002B0F82" w:rsidRPr="00E41D54" w:rsidRDefault="002B0F82" w:rsidP="002B0F82">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 xml:space="preserve">Prominent position on the </w:t>
      </w:r>
      <w:r w:rsidRPr="00E41D54">
        <w:rPr>
          <w:rFonts w:asciiTheme="minorHAnsi" w:eastAsia="Times New Roman" w:hAnsiTheme="minorHAnsi"/>
          <w:bCs/>
          <w:i/>
          <w:sz w:val="22"/>
          <w:szCs w:val="22"/>
          <w:lang w:val="en"/>
        </w:rPr>
        <w:t>Storytelling Live!</w:t>
      </w:r>
      <w:r w:rsidRPr="00E41D54">
        <w:rPr>
          <w:rFonts w:asciiTheme="minorHAnsi" w:eastAsia="Times New Roman" w:hAnsiTheme="minorHAnsi"/>
          <w:bCs/>
          <w:sz w:val="22"/>
          <w:szCs w:val="22"/>
          <w:lang w:val="en"/>
        </w:rPr>
        <w:t xml:space="preserve"> season brochure, distributed to 25,000 customers by mail and displayed at key business outlets, restaurants, and retail establishments in </w:t>
      </w:r>
      <w:r w:rsidR="00CB7F0A">
        <w:rPr>
          <w:rFonts w:asciiTheme="minorHAnsi" w:eastAsia="Times New Roman" w:hAnsiTheme="minorHAnsi"/>
          <w:bCs/>
          <w:sz w:val="22"/>
          <w:szCs w:val="22"/>
          <w:lang w:val="en"/>
        </w:rPr>
        <w:t>the T</w:t>
      </w:r>
      <w:r w:rsidR="00E41D54" w:rsidRPr="00E41D54">
        <w:rPr>
          <w:rFonts w:asciiTheme="minorHAnsi" w:eastAsia="Times New Roman" w:hAnsiTheme="minorHAnsi"/>
          <w:bCs/>
          <w:sz w:val="22"/>
          <w:szCs w:val="22"/>
          <w:lang w:val="en"/>
        </w:rPr>
        <w:t>ri-cities region and beyond</w:t>
      </w:r>
    </w:p>
    <w:p w14:paraId="31FD5E32" w14:textId="0FA8869F" w:rsidR="00AD18B5" w:rsidRPr="00E41D54" w:rsidRDefault="002B0F82" w:rsidP="00AD18B5">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 xml:space="preserve">Acknowledgement in the </w:t>
      </w:r>
      <w:r w:rsidRPr="00E41D54">
        <w:rPr>
          <w:rFonts w:asciiTheme="minorHAnsi" w:eastAsia="Times New Roman" w:hAnsiTheme="minorHAnsi"/>
          <w:bCs/>
          <w:i/>
          <w:sz w:val="22"/>
          <w:szCs w:val="22"/>
          <w:lang w:val="en"/>
        </w:rPr>
        <w:t>Storytelling Live!</w:t>
      </w:r>
      <w:r w:rsidRPr="00E41D54">
        <w:rPr>
          <w:rFonts w:asciiTheme="minorHAnsi" w:eastAsia="Times New Roman" w:hAnsiTheme="minorHAnsi"/>
          <w:bCs/>
          <w:sz w:val="22"/>
          <w:szCs w:val="22"/>
          <w:lang w:val="en"/>
        </w:rPr>
        <w:t xml:space="preserve"> event playbill, a program that is provided to each attendee at eve</w:t>
      </w:r>
      <w:r w:rsidR="00E41D54" w:rsidRPr="00E41D54">
        <w:rPr>
          <w:rFonts w:asciiTheme="minorHAnsi" w:eastAsia="Times New Roman" w:hAnsiTheme="minorHAnsi"/>
          <w:bCs/>
          <w:sz w:val="22"/>
          <w:szCs w:val="22"/>
          <w:lang w:val="en"/>
        </w:rPr>
        <w:t>ry performance―approximately 150</w:t>
      </w:r>
      <w:r w:rsidRPr="00E41D54">
        <w:rPr>
          <w:rFonts w:asciiTheme="minorHAnsi" w:eastAsia="Times New Roman" w:hAnsiTheme="minorHAnsi"/>
          <w:bCs/>
          <w:sz w:val="22"/>
          <w:szCs w:val="22"/>
          <w:lang w:val="en"/>
        </w:rPr>
        <w:t xml:space="preserve"> perfor</w:t>
      </w:r>
      <w:r w:rsidR="00E41D54" w:rsidRPr="00E41D54">
        <w:rPr>
          <w:rFonts w:asciiTheme="minorHAnsi" w:eastAsia="Times New Roman" w:hAnsiTheme="minorHAnsi"/>
          <w:bCs/>
          <w:sz w:val="22"/>
          <w:szCs w:val="22"/>
          <w:lang w:val="en"/>
        </w:rPr>
        <w:t>mances entertaining more than 12</w:t>
      </w:r>
      <w:r w:rsidRPr="00E41D54">
        <w:rPr>
          <w:rFonts w:asciiTheme="minorHAnsi" w:eastAsia="Times New Roman" w:hAnsiTheme="minorHAnsi"/>
          <w:bCs/>
          <w:sz w:val="22"/>
          <w:szCs w:val="22"/>
          <w:lang w:val="en"/>
        </w:rPr>
        <w:t>,000 guests</w:t>
      </w:r>
    </w:p>
    <w:p w14:paraId="2FF49A3C" w14:textId="13D514A3" w:rsidR="002B0F82" w:rsidRPr="00E41D54" w:rsidRDefault="00E41D54" w:rsidP="002B0F82">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Season signage displays</w:t>
      </w:r>
      <w:r w:rsidR="002B0F82" w:rsidRPr="00E41D54">
        <w:rPr>
          <w:rFonts w:asciiTheme="minorHAnsi" w:eastAsia="Times New Roman" w:hAnsiTheme="minorHAnsi"/>
          <w:bCs/>
          <w:sz w:val="22"/>
          <w:szCs w:val="22"/>
          <w:lang w:val="en"/>
        </w:rPr>
        <w:t xml:space="preserve"> located both inside and outside the event venue</w:t>
      </w:r>
    </w:p>
    <w:p w14:paraId="55CDC12B" w14:textId="2D528059" w:rsidR="002B0F82" w:rsidRPr="00E41D54" w:rsidRDefault="002B0F82" w:rsidP="002B0F82">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Acknowledgement in all</w:t>
      </w:r>
      <w:r w:rsidR="005C0E0E">
        <w:rPr>
          <w:rFonts w:asciiTheme="minorHAnsi" w:eastAsia="Times New Roman" w:hAnsiTheme="minorHAnsi"/>
          <w:bCs/>
          <w:sz w:val="22"/>
          <w:szCs w:val="22"/>
          <w:lang w:val="en"/>
        </w:rPr>
        <w:t xml:space="preserve"> news releases publicizing the </w:t>
      </w:r>
      <w:r w:rsidRPr="00E41D54">
        <w:rPr>
          <w:rFonts w:asciiTheme="minorHAnsi" w:eastAsia="Times New Roman" w:hAnsiTheme="minorHAnsi"/>
          <w:bCs/>
          <w:i/>
          <w:sz w:val="22"/>
          <w:szCs w:val="22"/>
          <w:lang w:val="en"/>
        </w:rPr>
        <w:t>Storytelling Live!</w:t>
      </w:r>
      <w:r w:rsidRPr="00E41D54">
        <w:rPr>
          <w:rFonts w:asciiTheme="minorHAnsi" w:eastAsia="Times New Roman" w:hAnsiTheme="minorHAnsi"/>
          <w:bCs/>
          <w:sz w:val="22"/>
          <w:szCs w:val="22"/>
          <w:lang w:val="en"/>
        </w:rPr>
        <w:t xml:space="preserve"> season</w:t>
      </w:r>
    </w:p>
    <w:p w14:paraId="51787280" w14:textId="6EF99460" w:rsidR="002B0F82" w:rsidRPr="00E41D54" w:rsidRDefault="002B0F82" w:rsidP="002B0F82">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Feature articles about the current teller-in-residence appear weekly throughout the 26-week sea</w:t>
      </w:r>
      <w:r w:rsidR="00CB7F0A">
        <w:rPr>
          <w:rFonts w:asciiTheme="minorHAnsi" w:eastAsia="Times New Roman" w:hAnsiTheme="minorHAnsi"/>
          <w:bCs/>
          <w:sz w:val="22"/>
          <w:szCs w:val="22"/>
          <w:lang w:val="en"/>
        </w:rPr>
        <w:t>son in four area newspapers.</w:t>
      </w:r>
    </w:p>
    <w:p w14:paraId="14CD7736" w14:textId="64A1FF0A" w:rsidR="002B0F82" w:rsidRPr="00E41D54" w:rsidRDefault="002B0F82" w:rsidP="002B0F82">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News releases are distributed weekly throughout the season to additional Tri-Cities media, specifically e</w:t>
      </w:r>
      <w:r w:rsidR="00CB7F0A">
        <w:rPr>
          <w:rFonts w:asciiTheme="minorHAnsi" w:eastAsia="Times New Roman" w:hAnsiTheme="minorHAnsi"/>
          <w:bCs/>
          <w:sz w:val="22"/>
          <w:szCs w:val="22"/>
          <w:lang w:val="en"/>
        </w:rPr>
        <w:t>ntertainment-based publications.</w:t>
      </w:r>
    </w:p>
    <w:p w14:paraId="702D839C" w14:textId="301CFB3E" w:rsidR="00707C52" w:rsidRPr="00E41D54" w:rsidRDefault="002B0F82" w:rsidP="00707C52">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 xml:space="preserve">Recognition, including the sponsor’s logo, within the </w:t>
      </w:r>
      <w:r w:rsidRPr="00E41D54">
        <w:rPr>
          <w:rFonts w:asciiTheme="minorHAnsi" w:eastAsia="Times New Roman" w:hAnsiTheme="minorHAnsi"/>
          <w:bCs/>
          <w:i/>
          <w:sz w:val="22"/>
          <w:szCs w:val="22"/>
          <w:lang w:val="en"/>
        </w:rPr>
        <w:t>Storytelling Live!</w:t>
      </w:r>
      <w:r w:rsidRPr="00E41D54">
        <w:rPr>
          <w:rFonts w:asciiTheme="minorHAnsi" w:eastAsia="Times New Roman" w:hAnsiTheme="minorHAnsi"/>
          <w:bCs/>
          <w:sz w:val="22"/>
          <w:szCs w:val="22"/>
          <w:lang w:val="en"/>
        </w:rPr>
        <w:t xml:space="preserve"> section of ISC’s website with a direct </w:t>
      </w:r>
      <w:r w:rsidR="002A413F">
        <w:rPr>
          <w:rFonts w:asciiTheme="minorHAnsi" w:eastAsia="Times New Roman" w:hAnsiTheme="minorHAnsi"/>
          <w:bCs/>
          <w:sz w:val="22"/>
          <w:szCs w:val="22"/>
          <w:lang w:val="en"/>
        </w:rPr>
        <w:t>link to a</w:t>
      </w:r>
      <w:r w:rsidR="00CB7F0A">
        <w:rPr>
          <w:rFonts w:asciiTheme="minorHAnsi" w:eastAsia="Times New Roman" w:hAnsiTheme="minorHAnsi"/>
          <w:bCs/>
          <w:sz w:val="22"/>
          <w:szCs w:val="22"/>
          <w:lang w:val="en"/>
        </w:rPr>
        <w:t xml:space="preserve"> business website. </w:t>
      </w:r>
      <w:r w:rsidR="002A413F">
        <w:rPr>
          <w:rFonts w:asciiTheme="minorHAnsi" w:hAnsiTheme="minorHAnsi"/>
          <w:bCs/>
          <w:sz w:val="22"/>
          <w:szCs w:val="22"/>
        </w:rPr>
        <w:t xml:space="preserve"> </w:t>
      </w:r>
      <w:r w:rsidR="002A413F" w:rsidRPr="00E41D54">
        <w:rPr>
          <w:rFonts w:asciiTheme="minorHAnsi" w:hAnsiTheme="minorHAnsi"/>
          <w:bCs/>
          <w:sz w:val="22"/>
          <w:szCs w:val="22"/>
        </w:rPr>
        <w:t xml:space="preserve">ISC’s website </w:t>
      </w:r>
      <w:r w:rsidR="002A413F">
        <w:rPr>
          <w:rFonts w:asciiTheme="minorHAnsi" w:hAnsiTheme="minorHAnsi"/>
          <w:bCs/>
          <w:sz w:val="22"/>
          <w:szCs w:val="22"/>
        </w:rPr>
        <w:t>welcomes</w:t>
      </w:r>
      <w:r w:rsidR="002A413F" w:rsidRPr="00E41D54">
        <w:rPr>
          <w:rFonts w:asciiTheme="minorHAnsi" w:hAnsiTheme="minorHAnsi"/>
          <w:bCs/>
          <w:sz w:val="22"/>
          <w:szCs w:val="22"/>
        </w:rPr>
        <w:t xml:space="preserve"> </w:t>
      </w:r>
      <w:r w:rsidR="002A413F">
        <w:rPr>
          <w:rFonts w:asciiTheme="minorHAnsi" w:hAnsiTheme="minorHAnsi"/>
          <w:bCs/>
          <w:sz w:val="22"/>
          <w:szCs w:val="22"/>
        </w:rPr>
        <w:t xml:space="preserve">nearly 350,000 views per year.  </w:t>
      </w:r>
    </w:p>
    <w:p w14:paraId="5F79F36D" w14:textId="53FEF878" w:rsidR="00E41D54" w:rsidRPr="003F1AF0" w:rsidRDefault="00E41D54" w:rsidP="00E41D54">
      <w:pPr>
        <w:pStyle w:val="CommentText"/>
        <w:numPr>
          <w:ilvl w:val="0"/>
          <w:numId w:val="14"/>
        </w:numPr>
        <w:spacing w:line="276" w:lineRule="auto"/>
        <w:contextualSpacing/>
        <w:rPr>
          <w:rFonts w:asciiTheme="minorHAnsi" w:hAnsiTheme="minorHAnsi"/>
          <w:bCs/>
          <w:sz w:val="22"/>
          <w:szCs w:val="22"/>
        </w:rPr>
      </w:pPr>
      <w:r w:rsidRPr="00E41D54">
        <w:rPr>
          <w:rFonts w:asciiTheme="minorHAnsi" w:hAnsiTheme="minorHAnsi"/>
          <w:bCs/>
          <w:sz w:val="22"/>
          <w:szCs w:val="22"/>
        </w:rPr>
        <w:t>Recognition in e-marketing and social media messages promoting the season ― including eight e-mail marketing messages distributed to ISC’s e-mail database of nearly 10,000 contacts and frequent updates on Facebook, Twitter, and Instagram to almost 12,000 friends and followers</w:t>
      </w:r>
    </w:p>
    <w:p w14:paraId="2F9FB078" w14:textId="77777777" w:rsidR="002B0F82" w:rsidRPr="00E41D54" w:rsidRDefault="002B0F82" w:rsidP="002B0F82">
      <w:pPr>
        <w:rPr>
          <w:rFonts w:asciiTheme="minorHAnsi" w:hAnsiTheme="minorHAnsi"/>
          <w:b/>
          <w:bCs/>
          <w:lang w:val="en"/>
        </w:rPr>
      </w:pPr>
      <w:r w:rsidRPr="00E41D54">
        <w:rPr>
          <w:rFonts w:asciiTheme="minorHAnsi" w:hAnsiTheme="minorHAnsi"/>
          <w:b/>
          <w:bCs/>
          <w:lang w:val="en"/>
        </w:rPr>
        <w:t>Ticketing</w:t>
      </w:r>
    </w:p>
    <w:p w14:paraId="1C41ACC9" w14:textId="3BBDEF2F" w:rsidR="002B0F82" w:rsidRPr="00E41D54" w:rsidRDefault="002B0F82" w:rsidP="002B0F82">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Up to 26 complimentary ti</w:t>
      </w:r>
      <w:r w:rsidR="00707C52" w:rsidRPr="00E41D54">
        <w:rPr>
          <w:rFonts w:asciiTheme="minorHAnsi" w:eastAsia="Times New Roman" w:hAnsiTheme="minorHAnsi"/>
          <w:bCs/>
          <w:sz w:val="22"/>
          <w:szCs w:val="22"/>
          <w:lang w:val="en"/>
        </w:rPr>
        <w:t>ckets to be redeemed during the</w:t>
      </w:r>
      <w:r w:rsidRPr="00E41D54">
        <w:rPr>
          <w:rFonts w:asciiTheme="minorHAnsi" w:eastAsia="Times New Roman" w:hAnsiTheme="minorHAnsi"/>
          <w:bCs/>
          <w:sz w:val="22"/>
          <w:szCs w:val="22"/>
          <w:lang w:val="en"/>
        </w:rPr>
        <w:t xml:space="preserve"> Storytelling Live! season </w:t>
      </w:r>
    </w:p>
    <w:p w14:paraId="5982F186" w14:textId="01E16816" w:rsidR="00E41D54" w:rsidRPr="00E41D54" w:rsidRDefault="002B0F82" w:rsidP="00E41D54">
      <w:pPr>
        <w:pStyle w:val="CommentText"/>
        <w:ind w:left="720"/>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w:t>
      </w:r>
      <w:r w:rsidR="00CB7F0A" w:rsidRPr="00E41D54">
        <w:rPr>
          <w:rFonts w:asciiTheme="minorHAnsi" w:eastAsia="Times New Roman" w:hAnsiTheme="minorHAnsi"/>
          <w:bCs/>
          <w:sz w:val="22"/>
          <w:szCs w:val="22"/>
          <w:lang w:val="en"/>
        </w:rPr>
        <w:t>Reservations</w:t>
      </w:r>
      <w:r w:rsidRPr="00E41D54">
        <w:rPr>
          <w:rFonts w:asciiTheme="minorHAnsi" w:eastAsia="Times New Roman" w:hAnsiTheme="minorHAnsi"/>
          <w:bCs/>
          <w:sz w:val="22"/>
          <w:szCs w:val="22"/>
          <w:lang w:val="en"/>
        </w:rPr>
        <w:t xml:space="preserve"> required) </w:t>
      </w:r>
    </w:p>
    <w:p w14:paraId="03BEC508" w14:textId="40DC4F6A" w:rsidR="00E41D54" w:rsidRPr="00E41D54" w:rsidRDefault="00842ADA" w:rsidP="00E41D54">
      <w:pPr>
        <w:pStyle w:val="CommentText"/>
        <w:spacing w:line="276" w:lineRule="auto"/>
        <w:contextualSpacing/>
        <w:rPr>
          <w:rFonts w:asciiTheme="minorHAnsi" w:eastAsia="Times New Roman" w:hAnsiTheme="minorHAnsi"/>
          <w:bCs/>
          <w:sz w:val="22"/>
          <w:szCs w:val="22"/>
          <w:lang w:val="en"/>
        </w:rPr>
      </w:pPr>
      <w:r>
        <w:rPr>
          <w:rFonts w:asciiTheme="minorHAnsi" w:eastAsia="Times New Roman" w:hAnsiTheme="minorHAnsi"/>
          <w:lang w:val="en"/>
        </w:rPr>
        <w:pict w14:anchorId="48996C4B">
          <v:rect id="_x0000_i1027" style="width:0;height:1.5pt" o:hralign="center" o:hrstd="t" o:hr="t" fillcolor="gray" stroked="f"/>
        </w:pict>
      </w:r>
    </w:p>
    <w:p w14:paraId="6EFE3D28" w14:textId="77777777" w:rsidR="003F1AF0" w:rsidRDefault="003F1AF0" w:rsidP="00E41D54">
      <w:pPr>
        <w:rPr>
          <w:rFonts w:asciiTheme="minorHAnsi" w:hAnsiTheme="minorHAnsi"/>
          <w:b/>
          <w:bCs/>
          <w:sz w:val="28"/>
          <w:szCs w:val="28"/>
          <w:u w:val="single"/>
          <w:lang w:val="en"/>
        </w:rPr>
      </w:pPr>
    </w:p>
    <w:p w14:paraId="460496C2" w14:textId="24F75E04" w:rsidR="00E41D54" w:rsidRPr="00E41D54" w:rsidRDefault="00E41D54" w:rsidP="00E41D54">
      <w:pPr>
        <w:rPr>
          <w:rFonts w:asciiTheme="minorHAnsi" w:hAnsiTheme="minorHAnsi"/>
          <w:bCs/>
          <w:lang w:val="en"/>
        </w:rPr>
      </w:pPr>
      <w:r w:rsidRPr="00A06F7C">
        <w:rPr>
          <w:rFonts w:asciiTheme="minorHAnsi" w:hAnsiTheme="minorHAnsi"/>
          <w:b/>
          <w:bCs/>
          <w:sz w:val="26"/>
          <w:szCs w:val="26"/>
          <w:u w:val="single"/>
          <w:lang w:val="en"/>
        </w:rPr>
        <w:t>Bronze Season Sponsor</w:t>
      </w:r>
      <w:r w:rsidRPr="00E41D54">
        <w:rPr>
          <w:rFonts w:asciiTheme="minorHAnsi" w:hAnsiTheme="minorHAnsi"/>
          <w:bCs/>
          <w:lang w:val="en"/>
        </w:rPr>
        <w:t xml:space="preserve"> - $1,000</w:t>
      </w:r>
    </w:p>
    <w:p w14:paraId="70AE0E39" w14:textId="77777777" w:rsidR="00E41D54" w:rsidRPr="00E41D54" w:rsidRDefault="00E41D54" w:rsidP="00E41D54">
      <w:pPr>
        <w:rPr>
          <w:rFonts w:asciiTheme="minorHAnsi" w:hAnsiTheme="minorHAnsi" w:cs="Calibri"/>
          <w:sz w:val="22"/>
          <w:szCs w:val="22"/>
          <w:highlight w:val="yellow"/>
        </w:rPr>
      </w:pPr>
    </w:p>
    <w:p w14:paraId="60648E07" w14:textId="77777777" w:rsidR="00E41D54" w:rsidRPr="00E41D54" w:rsidRDefault="00E41D54" w:rsidP="00E41D54">
      <w:pPr>
        <w:rPr>
          <w:rFonts w:asciiTheme="minorHAnsi" w:hAnsiTheme="minorHAnsi"/>
          <w:b/>
          <w:bCs/>
        </w:rPr>
      </w:pPr>
      <w:r w:rsidRPr="00E41D54">
        <w:rPr>
          <w:rFonts w:asciiTheme="minorHAnsi" w:hAnsiTheme="minorHAnsi"/>
          <w:b/>
          <w:bCs/>
        </w:rPr>
        <w:t>Recognition</w:t>
      </w:r>
    </w:p>
    <w:p w14:paraId="0CA97CFC" w14:textId="77777777" w:rsidR="00E41D54" w:rsidRPr="00E41D54" w:rsidRDefault="00E41D54" w:rsidP="00E41D54">
      <w:pPr>
        <w:pStyle w:val="CommentText"/>
        <w:numPr>
          <w:ilvl w:val="0"/>
          <w:numId w:val="14"/>
        </w:numPr>
        <w:spacing w:line="276" w:lineRule="auto"/>
        <w:contextualSpacing/>
        <w:rPr>
          <w:rFonts w:asciiTheme="minorHAnsi" w:hAnsiTheme="minorHAnsi"/>
          <w:bCs/>
          <w:sz w:val="22"/>
          <w:szCs w:val="22"/>
        </w:rPr>
      </w:pPr>
      <w:r w:rsidRPr="00E41D54">
        <w:rPr>
          <w:rFonts w:asciiTheme="minorHAnsi" w:hAnsiTheme="minorHAnsi"/>
          <w:bCs/>
          <w:sz w:val="22"/>
          <w:szCs w:val="22"/>
        </w:rPr>
        <w:t xml:space="preserve">Acknowledgement in the </w:t>
      </w:r>
      <w:r w:rsidRPr="00E41D54">
        <w:rPr>
          <w:rFonts w:asciiTheme="minorHAnsi" w:hAnsiTheme="minorHAnsi"/>
          <w:bCs/>
          <w:i/>
          <w:sz w:val="22"/>
          <w:szCs w:val="22"/>
        </w:rPr>
        <w:t>Storytelling Live!</w:t>
      </w:r>
      <w:r w:rsidRPr="00E41D54">
        <w:rPr>
          <w:rFonts w:asciiTheme="minorHAnsi" w:hAnsiTheme="minorHAnsi"/>
          <w:bCs/>
          <w:sz w:val="22"/>
          <w:szCs w:val="22"/>
        </w:rPr>
        <w:t xml:space="preserve"> event playbill, a program that is provided to each attendee at every performance―approximately 150 performances entertaining over 12,000 guests</w:t>
      </w:r>
    </w:p>
    <w:p w14:paraId="5D2C8C3D" w14:textId="66C2EE5C" w:rsidR="00E41D54" w:rsidRPr="00E41D54" w:rsidRDefault="00E41D54" w:rsidP="00E41D54">
      <w:pPr>
        <w:pStyle w:val="CommentText"/>
        <w:numPr>
          <w:ilvl w:val="0"/>
          <w:numId w:val="14"/>
        </w:numPr>
        <w:spacing w:line="276" w:lineRule="auto"/>
        <w:contextualSpacing/>
        <w:rPr>
          <w:rFonts w:asciiTheme="minorHAnsi" w:hAnsiTheme="minorHAnsi"/>
          <w:bCs/>
          <w:sz w:val="22"/>
          <w:szCs w:val="22"/>
        </w:rPr>
      </w:pPr>
      <w:r w:rsidRPr="00E41D54">
        <w:rPr>
          <w:rFonts w:asciiTheme="minorHAnsi" w:hAnsiTheme="minorHAnsi"/>
          <w:bCs/>
          <w:sz w:val="22"/>
          <w:szCs w:val="22"/>
        </w:rPr>
        <w:t xml:space="preserve">Inclusion of company logo on </w:t>
      </w:r>
      <w:r w:rsidRPr="00E41D54">
        <w:rPr>
          <w:rFonts w:asciiTheme="minorHAnsi" w:hAnsiTheme="minorHAnsi"/>
          <w:bCs/>
          <w:i/>
          <w:sz w:val="22"/>
          <w:szCs w:val="22"/>
        </w:rPr>
        <w:t>Storytelling Live!</w:t>
      </w:r>
      <w:r w:rsidRPr="00E41D54">
        <w:rPr>
          <w:rFonts w:asciiTheme="minorHAnsi" w:hAnsiTheme="minorHAnsi"/>
          <w:bCs/>
          <w:sz w:val="22"/>
          <w:szCs w:val="22"/>
        </w:rPr>
        <w:t xml:space="preserve"> season signage displays</w:t>
      </w:r>
    </w:p>
    <w:p w14:paraId="110CDEF3" w14:textId="77777777" w:rsidR="00E41D54" w:rsidRPr="00E41D54" w:rsidRDefault="00E41D54" w:rsidP="00E41D54">
      <w:pPr>
        <w:pStyle w:val="CommentText"/>
        <w:numPr>
          <w:ilvl w:val="0"/>
          <w:numId w:val="14"/>
        </w:numPr>
        <w:spacing w:line="276" w:lineRule="auto"/>
        <w:contextualSpacing/>
        <w:rPr>
          <w:rFonts w:asciiTheme="minorHAnsi" w:hAnsiTheme="minorHAnsi"/>
          <w:bCs/>
          <w:sz w:val="22"/>
          <w:szCs w:val="22"/>
        </w:rPr>
      </w:pPr>
      <w:r w:rsidRPr="00E41D54">
        <w:rPr>
          <w:rFonts w:asciiTheme="minorHAnsi" w:hAnsiTheme="minorHAnsi"/>
          <w:bCs/>
          <w:sz w:val="22"/>
          <w:szCs w:val="22"/>
        </w:rPr>
        <w:t>Season signage displays located both inside and outside the event venue</w:t>
      </w:r>
    </w:p>
    <w:p w14:paraId="35D1BB23" w14:textId="43CAF7B8" w:rsidR="00E41D54" w:rsidRPr="00E41D54" w:rsidRDefault="00E41D54" w:rsidP="00E41D54">
      <w:pPr>
        <w:pStyle w:val="CommentText"/>
        <w:numPr>
          <w:ilvl w:val="0"/>
          <w:numId w:val="14"/>
        </w:numPr>
        <w:spacing w:line="276" w:lineRule="auto"/>
        <w:contextualSpacing/>
        <w:rPr>
          <w:rFonts w:asciiTheme="minorHAnsi" w:hAnsiTheme="minorHAnsi"/>
          <w:bCs/>
          <w:sz w:val="22"/>
          <w:szCs w:val="22"/>
        </w:rPr>
      </w:pPr>
      <w:r w:rsidRPr="00E41D54">
        <w:rPr>
          <w:rFonts w:asciiTheme="minorHAnsi" w:hAnsiTheme="minorHAnsi"/>
          <w:bCs/>
          <w:sz w:val="22"/>
          <w:szCs w:val="22"/>
        </w:rPr>
        <w:t xml:space="preserve">Acknowledgement in all news releases publicizing the </w:t>
      </w:r>
      <w:r w:rsidRPr="00E41D54">
        <w:rPr>
          <w:rFonts w:asciiTheme="minorHAnsi" w:hAnsiTheme="minorHAnsi"/>
          <w:bCs/>
          <w:i/>
          <w:sz w:val="22"/>
          <w:szCs w:val="22"/>
        </w:rPr>
        <w:t>Storytelling Live!</w:t>
      </w:r>
      <w:r w:rsidRPr="00E41D54">
        <w:rPr>
          <w:rFonts w:asciiTheme="minorHAnsi" w:hAnsiTheme="minorHAnsi"/>
          <w:bCs/>
          <w:sz w:val="22"/>
          <w:szCs w:val="22"/>
        </w:rPr>
        <w:t xml:space="preserve"> season</w:t>
      </w:r>
    </w:p>
    <w:p w14:paraId="4A0503A8" w14:textId="26C2D3DA" w:rsidR="00E41D54" w:rsidRPr="00E41D54" w:rsidRDefault="00E41D54" w:rsidP="00E41D54">
      <w:pPr>
        <w:pStyle w:val="CommentText"/>
        <w:numPr>
          <w:ilvl w:val="0"/>
          <w:numId w:val="14"/>
        </w:numPr>
        <w:spacing w:line="276" w:lineRule="auto"/>
        <w:contextualSpacing/>
        <w:rPr>
          <w:rFonts w:asciiTheme="minorHAnsi" w:hAnsiTheme="minorHAnsi"/>
          <w:bCs/>
          <w:sz w:val="22"/>
          <w:szCs w:val="22"/>
        </w:rPr>
      </w:pPr>
      <w:r w:rsidRPr="00E41D54">
        <w:rPr>
          <w:rFonts w:asciiTheme="minorHAnsi" w:hAnsiTheme="minorHAnsi"/>
          <w:bCs/>
          <w:sz w:val="22"/>
          <w:szCs w:val="22"/>
        </w:rPr>
        <w:t xml:space="preserve">Feature articles about the current teller-in-residence appear weekly throughout the 26-week season in four area newspapers.  </w:t>
      </w:r>
    </w:p>
    <w:p w14:paraId="3D6A2AFC" w14:textId="29CAC846" w:rsidR="00E41D54" w:rsidRPr="00E41D54" w:rsidRDefault="00E41D54" w:rsidP="00E41D54">
      <w:pPr>
        <w:pStyle w:val="CommentText"/>
        <w:numPr>
          <w:ilvl w:val="0"/>
          <w:numId w:val="14"/>
        </w:numPr>
        <w:spacing w:line="276" w:lineRule="auto"/>
        <w:contextualSpacing/>
        <w:rPr>
          <w:rFonts w:asciiTheme="minorHAnsi" w:hAnsiTheme="minorHAnsi"/>
          <w:bCs/>
          <w:sz w:val="22"/>
          <w:szCs w:val="22"/>
        </w:rPr>
      </w:pPr>
      <w:r w:rsidRPr="00E41D54">
        <w:rPr>
          <w:rFonts w:asciiTheme="minorHAnsi" w:hAnsiTheme="minorHAnsi"/>
          <w:bCs/>
          <w:sz w:val="22"/>
          <w:szCs w:val="22"/>
        </w:rPr>
        <w:t xml:space="preserve">News releases </w:t>
      </w:r>
      <w:r w:rsidR="002A413F">
        <w:rPr>
          <w:rFonts w:asciiTheme="minorHAnsi" w:hAnsiTheme="minorHAnsi"/>
          <w:bCs/>
          <w:sz w:val="22"/>
          <w:szCs w:val="22"/>
        </w:rPr>
        <w:t xml:space="preserve">are </w:t>
      </w:r>
      <w:r w:rsidRPr="00E41D54">
        <w:rPr>
          <w:rFonts w:asciiTheme="minorHAnsi" w:hAnsiTheme="minorHAnsi"/>
          <w:bCs/>
          <w:sz w:val="22"/>
          <w:szCs w:val="22"/>
        </w:rPr>
        <w:t xml:space="preserve">distributed weekly throughout the season to additional Tri-Cities media, specifically entertainment-based publications.  </w:t>
      </w:r>
    </w:p>
    <w:p w14:paraId="2CFFCF0E" w14:textId="23FC728A" w:rsidR="00E41D54" w:rsidRPr="00E41D54" w:rsidRDefault="00E41D54" w:rsidP="00E41D54">
      <w:pPr>
        <w:pStyle w:val="CommentText"/>
        <w:numPr>
          <w:ilvl w:val="0"/>
          <w:numId w:val="14"/>
        </w:numPr>
        <w:spacing w:line="276" w:lineRule="auto"/>
        <w:contextualSpacing/>
        <w:rPr>
          <w:rFonts w:asciiTheme="minorHAnsi" w:hAnsiTheme="minorHAnsi"/>
          <w:bCs/>
          <w:sz w:val="22"/>
          <w:szCs w:val="22"/>
        </w:rPr>
      </w:pPr>
      <w:r w:rsidRPr="00E41D54">
        <w:rPr>
          <w:rFonts w:asciiTheme="minorHAnsi" w:hAnsiTheme="minorHAnsi"/>
          <w:bCs/>
          <w:sz w:val="22"/>
          <w:szCs w:val="22"/>
        </w:rPr>
        <w:t xml:space="preserve">Recognition within the </w:t>
      </w:r>
      <w:r w:rsidRPr="00E41D54">
        <w:rPr>
          <w:rFonts w:asciiTheme="minorHAnsi" w:hAnsiTheme="minorHAnsi"/>
          <w:bCs/>
          <w:i/>
          <w:sz w:val="22"/>
          <w:szCs w:val="22"/>
        </w:rPr>
        <w:t>Storytelling Live!</w:t>
      </w:r>
      <w:r w:rsidRPr="00E41D54">
        <w:rPr>
          <w:rFonts w:asciiTheme="minorHAnsi" w:hAnsiTheme="minorHAnsi"/>
          <w:bCs/>
          <w:sz w:val="22"/>
          <w:szCs w:val="22"/>
        </w:rPr>
        <w:t xml:space="preserve"> section of ISC’s website with a direct link to your business website.  </w:t>
      </w:r>
      <w:r w:rsidR="002A413F" w:rsidRPr="00E41D54">
        <w:rPr>
          <w:rFonts w:asciiTheme="minorHAnsi" w:hAnsiTheme="minorHAnsi"/>
          <w:bCs/>
          <w:sz w:val="22"/>
          <w:szCs w:val="22"/>
        </w:rPr>
        <w:t xml:space="preserve">ISC’s website </w:t>
      </w:r>
      <w:r w:rsidR="002A413F">
        <w:rPr>
          <w:rFonts w:asciiTheme="minorHAnsi" w:hAnsiTheme="minorHAnsi"/>
          <w:bCs/>
          <w:sz w:val="22"/>
          <w:szCs w:val="22"/>
        </w:rPr>
        <w:t>welcomes</w:t>
      </w:r>
      <w:r w:rsidR="002A413F" w:rsidRPr="00E41D54">
        <w:rPr>
          <w:rFonts w:asciiTheme="minorHAnsi" w:hAnsiTheme="minorHAnsi"/>
          <w:bCs/>
          <w:sz w:val="22"/>
          <w:szCs w:val="22"/>
        </w:rPr>
        <w:t xml:space="preserve"> </w:t>
      </w:r>
      <w:r w:rsidR="002A413F">
        <w:rPr>
          <w:rFonts w:asciiTheme="minorHAnsi" w:hAnsiTheme="minorHAnsi"/>
          <w:bCs/>
          <w:sz w:val="22"/>
          <w:szCs w:val="22"/>
        </w:rPr>
        <w:t xml:space="preserve">nearly 350,000 views per year.  </w:t>
      </w:r>
    </w:p>
    <w:p w14:paraId="6CB706D4" w14:textId="4EC1C50E" w:rsidR="00E41D54" w:rsidRPr="00E41D54" w:rsidRDefault="00E41D54" w:rsidP="00E41D54">
      <w:pPr>
        <w:pStyle w:val="CommentText"/>
        <w:numPr>
          <w:ilvl w:val="0"/>
          <w:numId w:val="14"/>
        </w:numPr>
        <w:spacing w:line="276" w:lineRule="auto"/>
        <w:contextualSpacing/>
        <w:rPr>
          <w:rFonts w:asciiTheme="minorHAnsi" w:hAnsiTheme="minorHAnsi"/>
          <w:bCs/>
          <w:sz w:val="22"/>
          <w:szCs w:val="22"/>
        </w:rPr>
      </w:pPr>
      <w:r w:rsidRPr="00E41D54">
        <w:rPr>
          <w:rFonts w:asciiTheme="minorHAnsi" w:hAnsiTheme="minorHAnsi"/>
          <w:bCs/>
          <w:sz w:val="22"/>
          <w:szCs w:val="22"/>
        </w:rPr>
        <w:lastRenderedPageBreak/>
        <w:t>Recognition in e-marketing and social media messages promoting the season ― including eight e-mail marketing messages distributed to ISC’s e-mail database of nearly 10,000 contacts and frequent updates on Facebook, Twitter, and Instagram to almost 12,000 friends and followers</w:t>
      </w:r>
    </w:p>
    <w:p w14:paraId="448DDC71" w14:textId="77777777" w:rsidR="00E41D54" w:rsidRPr="00E41D54" w:rsidRDefault="00E41D54" w:rsidP="00E41D54">
      <w:pPr>
        <w:rPr>
          <w:rFonts w:asciiTheme="minorHAnsi" w:hAnsiTheme="minorHAnsi"/>
          <w:b/>
          <w:bCs/>
        </w:rPr>
      </w:pPr>
      <w:r w:rsidRPr="00E41D54">
        <w:rPr>
          <w:rFonts w:asciiTheme="minorHAnsi" w:hAnsiTheme="minorHAnsi"/>
          <w:b/>
          <w:bCs/>
        </w:rPr>
        <w:t>Ticketing</w:t>
      </w:r>
    </w:p>
    <w:p w14:paraId="114EA469" w14:textId="741E271C" w:rsidR="00E41D54" w:rsidRPr="00E41D54" w:rsidRDefault="00E41D54" w:rsidP="00E41D54">
      <w:pPr>
        <w:pStyle w:val="CommentText"/>
        <w:numPr>
          <w:ilvl w:val="0"/>
          <w:numId w:val="14"/>
        </w:numPr>
        <w:spacing w:line="276" w:lineRule="auto"/>
        <w:contextualSpacing/>
        <w:rPr>
          <w:rFonts w:asciiTheme="minorHAnsi" w:hAnsiTheme="minorHAnsi"/>
          <w:bCs/>
          <w:sz w:val="22"/>
          <w:szCs w:val="22"/>
        </w:rPr>
      </w:pPr>
      <w:r w:rsidRPr="00E41D54">
        <w:rPr>
          <w:rFonts w:asciiTheme="minorHAnsi" w:hAnsiTheme="minorHAnsi"/>
          <w:bCs/>
          <w:sz w:val="22"/>
          <w:szCs w:val="22"/>
        </w:rPr>
        <w:t xml:space="preserve">Up to 10 complimentary tickets to be redeemed during the current </w:t>
      </w:r>
      <w:r w:rsidRPr="00E41D54">
        <w:rPr>
          <w:rFonts w:asciiTheme="minorHAnsi" w:hAnsiTheme="minorHAnsi"/>
          <w:bCs/>
          <w:i/>
          <w:sz w:val="22"/>
          <w:szCs w:val="22"/>
        </w:rPr>
        <w:t xml:space="preserve">Storytelling Live! </w:t>
      </w:r>
      <w:r w:rsidRPr="00E41D54">
        <w:rPr>
          <w:rFonts w:asciiTheme="minorHAnsi" w:hAnsiTheme="minorHAnsi"/>
          <w:bCs/>
          <w:sz w:val="22"/>
          <w:szCs w:val="22"/>
        </w:rPr>
        <w:t xml:space="preserve">season </w:t>
      </w:r>
    </w:p>
    <w:p w14:paraId="670578D5" w14:textId="4EEA682C" w:rsidR="00AD18B5" w:rsidRPr="00E41D54" w:rsidRDefault="00920FEA" w:rsidP="00A06F7C">
      <w:pPr>
        <w:pStyle w:val="CommentText"/>
        <w:ind w:firstLine="720"/>
        <w:contextualSpacing/>
        <w:rPr>
          <w:rFonts w:asciiTheme="minorHAnsi" w:hAnsiTheme="minorHAnsi"/>
          <w:b/>
          <w:bCs/>
          <w:sz w:val="28"/>
          <w:szCs w:val="28"/>
          <w:u w:val="single"/>
          <w:lang w:val="en"/>
        </w:rPr>
      </w:pPr>
      <w:r>
        <w:rPr>
          <w:rFonts w:asciiTheme="minorHAnsi" w:hAnsiTheme="minorHAnsi"/>
          <w:bCs/>
          <w:sz w:val="22"/>
          <w:szCs w:val="22"/>
        </w:rPr>
        <w:t>(Reservations required)</w:t>
      </w:r>
      <w:r w:rsidR="00842ADA">
        <w:rPr>
          <w:rFonts w:asciiTheme="minorHAnsi" w:hAnsiTheme="minorHAnsi"/>
          <w:lang w:val="en"/>
        </w:rPr>
        <w:pict w14:anchorId="47A69062">
          <v:rect id="_x0000_i1028" style="width:0;height:1.5pt" o:hralign="center" o:hrstd="t" o:hr="t" fillcolor="gray" stroked="f"/>
        </w:pict>
      </w:r>
    </w:p>
    <w:p w14:paraId="11AB42BE" w14:textId="77777777" w:rsidR="00A06F7C" w:rsidRDefault="00A06F7C" w:rsidP="002B0F82">
      <w:pPr>
        <w:rPr>
          <w:rFonts w:asciiTheme="minorHAnsi" w:hAnsiTheme="minorHAnsi"/>
          <w:b/>
          <w:bCs/>
          <w:sz w:val="28"/>
          <w:szCs w:val="28"/>
          <w:u w:val="single"/>
          <w:lang w:val="en"/>
        </w:rPr>
      </w:pPr>
    </w:p>
    <w:p w14:paraId="22027239" w14:textId="5C52002E" w:rsidR="002B0F82" w:rsidRPr="00E41D54" w:rsidRDefault="002B0F82" w:rsidP="002B0F82">
      <w:pPr>
        <w:rPr>
          <w:rFonts w:asciiTheme="minorHAnsi" w:hAnsiTheme="minorHAnsi"/>
          <w:bCs/>
          <w:lang w:val="en"/>
        </w:rPr>
      </w:pPr>
      <w:r w:rsidRPr="00A06F7C">
        <w:rPr>
          <w:rFonts w:asciiTheme="minorHAnsi" w:hAnsiTheme="minorHAnsi"/>
          <w:b/>
          <w:bCs/>
          <w:sz w:val="26"/>
          <w:szCs w:val="26"/>
          <w:u w:val="single"/>
          <w:lang w:val="en"/>
        </w:rPr>
        <w:t>Childre</w:t>
      </w:r>
      <w:r w:rsidR="00AD18B5" w:rsidRPr="00A06F7C">
        <w:rPr>
          <w:rFonts w:asciiTheme="minorHAnsi" w:hAnsiTheme="minorHAnsi"/>
          <w:b/>
          <w:bCs/>
          <w:sz w:val="26"/>
          <w:szCs w:val="26"/>
          <w:u w:val="single"/>
          <w:lang w:val="en"/>
        </w:rPr>
        <w:t xml:space="preserve">n’s Storytelling/Outreach </w:t>
      </w:r>
      <w:r w:rsidRPr="00A06F7C">
        <w:rPr>
          <w:rFonts w:asciiTheme="minorHAnsi" w:hAnsiTheme="minorHAnsi"/>
          <w:b/>
          <w:bCs/>
          <w:sz w:val="26"/>
          <w:szCs w:val="26"/>
          <w:u w:val="single"/>
          <w:lang w:val="en"/>
        </w:rPr>
        <w:t>Series</w:t>
      </w:r>
      <w:r w:rsidRPr="00E41D54">
        <w:rPr>
          <w:rFonts w:asciiTheme="minorHAnsi" w:hAnsiTheme="minorHAnsi"/>
          <w:bCs/>
          <w:sz w:val="28"/>
          <w:szCs w:val="28"/>
          <w:lang w:val="en"/>
        </w:rPr>
        <w:t xml:space="preserve"> </w:t>
      </w:r>
      <w:r w:rsidRPr="00E41D54">
        <w:rPr>
          <w:rFonts w:asciiTheme="minorHAnsi" w:hAnsiTheme="minorHAnsi"/>
          <w:bCs/>
          <w:lang w:val="en"/>
        </w:rPr>
        <w:t>- $ 2,000</w:t>
      </w:r>
    </w:p>
    <w:p w14:paraId="09737931" w14:textId="77777777" w:rsidR="00AD18B5" w:rsidRPr="00E41D54" w:rsidRDefault="00AD18B5" w:rsidP="002B0F82">
      <w:pPr>
        <w:rPr>
          <w:rFonts w:asciiTheme="minorHAnsi" w:hAnsiTheme="minorHAnsi"/>
          <w:bCs/>
          <w:i/>
          <w:lang w:val="en"/>
        </w:rPr>
      </w:pPr>
    </w:p>
    <w:p w14:paraId="52E4AC74" w14:textId="77777777" w:rsidR="002B0F82" w:rsidRPr="00A06F7C" w:rsidRDefault="002B0F82" w:rsidP="002B0F82">
      <w:pPr>
        <w:autoSpaceDE w:val="0"/>
        <w:autoSpaceDN w:val="0"/>
        <w:adjustRightInd w:val="0"/>
        <w:rPr>
          <w:rFonts w:asciiTheme="minorHAnsi" w:hAnsiTheme="minorHAnsi"/>
          <w:sz w:val="22"/>
          <w:szCs w:val="22"/>
          <w:lang w:val="en"/>
        </w:rPr>
      </w:pPr>
      <w:r w:rsidRPr="00A06F7C">
        <w:rPr>
          <w:rFonts w:asciiTheme="minorHAnsi" w:hAnsiTheme="minorHAnsi"/>
          <w:sz w:val="22"/>
          <w:szCs w:val="22"/>
          <w:lang w:val="en"/>
        </w:rPr>
        <w:t xml:space="preserve">The Children’s Series sponsorship allows ISC to present special storytelling concerts for children and provide outreach storytelling activities to our region’s low-income and at-risk youth who may not have the opportunity to hear stories.  </w:t>
      </w:r>
    </w:p>
    <w:p w14:paraId="18C205B5" w14:textId="77777777" w:rsidR="00E41D54" w:rsidRPr="00A06F7C" w:rsidRDefault="00E41D54" w:rsidP="002B0F82">
      <w:pPr>
        <w:autoSpaceDE w:val="0"/>
        <w:autoSpaceDN w:val="0"/>
        <w:adjustRightInd w:val="0"/>
        <w:rPr>
          <w:rFonts w:asciiTheme="minorHAnsi" w:hAnsiTheme="minorHAnsi"/>
          <w:sz w:val="22"/>
          <w:szCs w:val="22"/>
          <w:lang w:val="en"/>
        </w:rPr>
      </w:pPr>
    </w:p>
    <w:p w14:paraId="29B8BD60" w14:textId="77777777" w:rsidR="002B0F82" w:rsidRPr="00A06F7C" w:rsidRDefault="002B0F82" w:rsidP="002B0F82">
      <w:pPr>
        <w:autoSpaceDE w:val="0"/>
        <w:autoSpaceDN w:val="0"/>
        <w:adjustRightInd w:val="0"/>
        <w:rPr>
          <w:rFonts w:asciiTheme="minorHAnsi" w:hAnsiTheme="minorHAnsi"/>
          <w:sz w:val="22"/>
          <w:szCs w:val="22"/>
          <w:lang w:val="en"/>
        </w:rPr>
      </w:pPr>
      <w:r w:rsidRPr="00A06F7C">
        <w:rPr>
          <w:rFonts w:asciiTheme="minorHAnsi" w:hAnsiTheme="minorHAnsi"/>
          <w:sz w:val="22"/>
          <w:szCs w:val="22"/>
          <w:lang w:val="en"/>
        </w:rPr>
        <w:t>The Children’s Storytelling Concert Series features exceptional tellers during exciting Saturday morning programs that are created especially for kids.  As an extension of our on-site programming for kids, our tellers in residence also perform for schools, libraries, non-profit agencies and institutions throughout the Tri-Cities Region to bring hundreds of stories into the lives of children. This sponsorship helps ISC to cover the full cost of the admission to any storytelling concert or outreach event for any financially disadvantaged child or youth.</w:t>
      </w:r>
    </w:p>
    <w:p w14:paraId="4BDC7A1A" w14:textId="77777777" w:rsidR="002B0F82" w:rsidRPr="00E41D54" w:rsidRDefault="002B0F82" w:rsidP="002B0F82">
      <w:pPr>
        <w:rPr>
          <w:rFonts w:asciiTheme="minorHAnsi" w:hAnsiTheme="minorHAnsi"/>
        </w:rPr>
      </w:pPr>
    </w:p>
    <w:p w14:paraId="6445122E" w14:textId="77777777" w:rsidR="002B0F82" w:rsidRDefault="002B0F82" w:rsidP="002B0F82">
      <w:pPr>
        <w:rPr>
          <w:rFonts w:asciiTheme="minorHAnsi" w:hAnsiTheme="minorHAnsi"/>
          <w:b/>
          <w:bCs/>
          <w:lang w:val="en"/>
        </w:rPr>
      </w:pPr>
      <w:r w:rsidRPr="00E41D54">
        <w:rPr>
          <w:rFonts w:asciiTheme="minorHAnsi" w:hAnsiTheme="minorHAnsi"/>
          <w:b/>
          <w:bCs/>
          <w:lang w:val="en"/>
        </w:rPr>
        <w:t>Recognition</w:t>
      </w:r>
    </w:p>
    <w:p w14:paraId="75366CF9" w14:textId="06438145" w:rsidR="00244E34" w:rsidRPr="00244E34" w:rsidRDefault="00244E34" w:rsidP="002B0F82">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 xml:space="preserve">Recognition in the </w:t>
      </w:r>
      <w:r w:rsidRPr="00E41D54">
        <w:rPr>
          <w:rFonts w:asciiTheme="minorHAnsi" w:eastAsia="Times New Roman" w:hAnsiTheme="minorHAnsi"/>
          <w:bCs/>
          <w:i/>
          <w:sz w:val="22"/>
          <w:szCs w:val="22"/>
          <w:lang w:val="en"/>
        </w:rPr>
        <w:t>Storytelling Live!</w:t>
      </w:r>
      <w:r w:rsidRPr="00E41D54">
        <w:rPr>
          <w:rFonts w:asciiTheme="minorHAnsi" w:eastAsia="Times New Roman" w:hAnsiTheme="minorHAnsi"/>
          <w:bCs/>
          <w:sz w:val="22"/>
          <w:szCs w:val="22"/>
          <w:lang w:val="en"/>
        </w:rPr>
        <w:t xml:space="preserve"> season brochure as the Children’s Concert Series sponsor.  The season brochur</w:t>
      </w:r>
      <w:r>
        <w:rPr>
          <w:rFonts w:asciiTheme="minorHAnsi" w:eastAsia="Times New Roman" w:hAnsiTheme="minorHAnsi"/>
          <w:bCs/>
          <w:sz w:val="22"/>
          <w:szCs w:val="22"/>
          <w:lang w:val="en"/>
        </w:rPr>
        <w:t xml:space="preserve">e </w:t>
      </w:r>
      <w:r w:rsidRPr="00E41D54">
        <w:rPr>
          <w:rFonts w:asciiTheme="minorHAnsi" w:eastAsia="Times New Roman" w:hAnsiTheme="minorHAnsi"/>
          <w:bCs/>
          <w:sz w:val="22"/>
          <w:szCs w:val="22"/>
          <w:lang w:val="en"/>
        </w:rPr>
        <w:t xml:space="preserve">has a distribution of 25,000 by mail to our customers and displayed at key business outlets, restaurants and retail establishments in </w:t>
      </w:r>
      <w:r>
        <w:rPr>
          <w:rFonts w:asciiTheme="minorHAnsi" w:eastAsia="Times New Roman" w:hAnsiTheme="minorHAnsi"/>
          <w:bCs/>
          <w:sz w:val="22"/>
          <w:szCs w:val="22"/>
          <w:lang w:val="en"/>
        </w:rPr>
        <w:t>the T</w:t>
      </w:r>
      <w:r w:rsidRPr="00E41D54">
        <w:rPr>
          <w:rFonts w:asciiTheme="minorHAnsi" w:eastAsia="Times New Roman" w:hAnsiTheme="minorHAnsi"/>
          <w:bCs/>
          <w:sz w:val="22"/>
          <w:szCs w:val="22"/>
          <w:lang w:val="en"/>
        </w:rPr>
        <w:t>ri-cities region and beyond</w:t>
      </w:r>
      <w:r>
        <w:rPr>
          <w:rFonts w:asciiTheme="minorHAnsi" w:eastAsia="Times New Roman" w:hAnsiTheme="minorHAnsi"/>
          <w:bCs/>
          <w:sz w:val="22"/>
          <w:szCs w:val="22"/>
          <w:lang w:val="en"/>
        </w:rPr>
        <w:t>.</w:t>
      </w:r>
    </w:p>
    <w:p w14:paraId="48D76DA4" w14:textId="6CDA7A43" w:rsidR="002B0F82" w:rsidRPr="00E41D54" w:rsidRDefault="002B0F82" w:rsidP="002B0F82">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 xml:space="preserve">Acknowledgement in the </w:t>
      </w:r>
      <w:r w:rsidRPr="00E41D54">
        <w:rPr>
          <w:rFonts w:asciiTheme="minorHAnsi" w:eastAsia="Times New Roman" w:hAnsiTheme="minorHAnsi"/>
          <w:bCs/>
          <w:i/>
          <w:sz w:val="22"/>
          <w:szCs w:val="22"/>
          <w:lang w:val="en"/>
        </w:rPr>
        <w:t>Storytelling Live!</w:t>
      </w:r>
      <w:r w:rsidRPr="00E41D54">
        <w:rPr>
          <w:rFonts w:asciiTheme="minorHAnsi" w:eastAsia="Times New Roman" w:hAnsiTheme="minorHAnsi"/>
          <w:bCs/>
          <w:sz w:val="22"/>
          <w:szCs w:val="22"/>
          <w:lang w:val="en"/>
        </w:rPr>
        <w:t xml:space="preserve"> event playbill, a program that is provided to each attendee at ev</w:t>
      </w:r>
      <w:r w:rsidR="00E41D54" w:rsidRPr="00E41D54">
        <w:rPr>
          <w:rFonts w:asciiTheme="minorHAnsi" w:eastAsia="Times New Roman" w:hAnsiTheme="minorHAnsi"/>
          <w:bCs/>
          <w:sz w:val="22"/>
          <w:szCs w:val="22"/>
          <w:lang w:val="en"/>
        </w:rPr>
        <w:t>ery performance―approximately 15</w:t>
      </w:r>
      <w:r w:rsidRPr="00E41D54">
        <w:rPr>
          <w:rFonts w:asciiTheme="minorHAnsi" w:eastAsia="Times New Roman" w:hAnsiTheme="minorHAnsi"/>
          <w:bCs/>
          <w:sz w:val="22"/>
          <w:szCs w:val="22"/>
          <w:lang w:val="en"/>
        </w:rPr>
        <w:t>0 performances enter</w:t>
      </w:r>
      <w:r w:rsidR="00E41D54" w:rsidRPr="00E41D54">
        <w:rPr>
          <w:rFonts w:asciiTheme="minorHAnsi" w:eastAsia="Times New Roman" w:hAnsiTheme="minorHAnsi"/>
          <w:bCs/>
          <w:sz w:val="22"/>
          <w:szCs w:val="22"/>
          <w:lang w:val="en"/>
        </w:rPr>
        <w:t>taining more than 12</w:t>
      </w:r>
      <w:r w:rsidRPr="00E41D54">
        <w:rPr>
          <w:rFonts w:asciiTheme="minorHAnsi" w:eastAsia="Times New Roman" w:hAnsiTheme="minorHAnsi"/>
          <w:bCs/>
          <w:sz w:val="22"/>
          <w:szCs w:val="22"/>
          <w:lang w:val="en"/>
        </w:rPr>
        <w:t>,000 guests</w:t>
      </w:r>
    </w:p>
    <w:p w14:paraId="44F94A4A" w14:textId="2D73A8A4" w:rsidR="00707C52" w:rsidRPr="00E41D54" w:rsidRDefault="002B0F82" w:rsidP="00707C52">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 xml:space="preserve">Inclusion of company logo on </w:t>
      </w:r>
      <w:r w:rsidRPr="00E41D54">
        <w:rPr>
          <w:rFonts w:asciiTheme="minorHAnsi" w:eastAsia="Times New Roman" w:hAnsiTheme="minorHAnsi"/>
          <w:bCs/>
          <w:i/>
          <w:sz w:val="22"/>
          <w:szCs w:val="22"/>
          <w:lang w:val="en"/>
        </w:rPr>
        <w:t>Storytelling Live!</w:t>
      </w:r>
      <w:r w:rsidRPr="00E41D54">
        <w:rPr>
          <w:rFonts w:asciiTheme="minorHAnsi" w:eastAsia="Times New Roman" w:hAnsiTheme="minorHAnsi"/>
          <w:bCs/>
          <w:sz w:val="22"/>
          <w:szCs w:val="22"/>
          <w:lang w:val="en"/>
        </w:rPr>
        <w:t xml:space="preserve"> season signage displays as the Children’s Concert Series sponsor.  </w:t>
      </w:r>
    </w:p>
    <w:p w14:paraId="5DC2A83E" w14:textId="148A9C10" w:rsidR="00AD18B5" w:rsidRPr="00E41D54" w:rsidRDefault="00244E34" w:rsidP="00AD18B5">
      <w:pPr>
        <w:pStyle w:val="CommentText"/>
        <w:numPr>
          <w:ilvl w:val="0"/>
          <w:numId w:val="14"/>
        </w:numPr>
        <w:spacing w:line="276" w:lineRule="auto"/>
        <w:contextualSpacing/>
        <w:rPr>
          <w:rFonts w:asciiTheme="minorHAnsi" w:eastAsia="Times New Roman" w:hAnsiTheme="minorHAnsi"/>
          <w:bCs/>
          <w:sz w:val="22"/>
          <w:szCs w:val="22"/>
          <w:lang w:val="en"/>
        </w:rPr>
      </w:pPr>
      <w:r>
        <w:rPr>
          <w:rFonts w:asciiTheme="minorHAnsi" w:eastAsia="Times New Roman" w:hAnsiTheme="minorHAnsi"/>
          <w:bCs/>
          <w:sz w:val="22"/>
          <w:szCs w:val="22"/>
          <w:lang w:val="en"/>
        </w:rPr>
        <w:t>Season signage displays</w:t>
      </w:r>
      <w:r w:rsidR="002B0F82" w:rsidRPr="00E41D54">
        <w:rPr>
          <w:rFonts w:asciiTheme="minorHAnsi" w:eastAsia="Times New Roman" w:hAnsiTheme="minorHAnsi"/>
          <w:bCs/>
          <w:sz w:val="22"/>
          <w:szCs w:val="22"/>
          <w:lang w:val="en"/>
        </w:rPr>
        <w:t xml:space="preserve"> located inside and outside the </w:t>
      </w:r>
      <w:r w:rsidR="00707C52" w:rsidRPr="00E41D54">
        <w:rPr>
          <w:rFonts w:asciiTheme="minorHAnsi" w:eastAsia="Times New Roman" w:hAnsiTheme="minorHAnsi"/>
          <w:bCs/>
          <w:sz w:val="22"/>
          <w:szCs w:val="22"/>
          <w:lang w:val="en"/>
        </w:rPr>
        <w:t>event venue</w:t>
      </w:r>
    </w:p>
    <w:p w14:paraId="5B7BF3A6" w14:textId="54AE009F" w:rsidR="00AD18B5" w:rsidRPr="00E41D54" w:rsidRDefault="002B0F82" w:rsidP="00AD18B5">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Acknowledgement in all news releases related to the Children’s Concert Series</w:t>
      </w:r>
    </w:p>
    <w:p w14:paraId="00830A3B" w14:textId="77777777" w:rsidR="002B0F82" w:rsidRPr="00E41D54" w:rsidRDefault="002B0F82" w:rsidP="002B0F82">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Pre-show announcement at Children’s Storytelling Concerts and outreach events</w:t>
      </w:r>
    </w:p>
    <w:p w14:paraId="3E2C3A79" w14:textId="019757C0" w:rsidR="002B0F82" w:rsidRPr="00244E34" w:rsidRDefault="002B0F82" w:rsidP="00244E34">
      <w:pPr>
        <w:pStyle w:val="CommentText"/>
        <w:numPr>
          <w:ilvl w:val="0"/>
          <w:numId w:val="14"/>
        </w:numPr>
        <w:spacing w:line="276" w:lineRule="auto"/>
        <w:contextualSpacing/>
        <w:rPr>
          <w:rFonts w:asciiTheme="minorHAnsi" w:hAnsiTheme="minorHAnsi"/>
          <w:bCs/>
          <w:sz w:val="22"/>
          <w:szCs w:val="22"/>
        </w:rPr>
      </w:pPr>
      <w:r w:rsidRPr="00E41D54">
        <w:rPr>
          <w:rFonts w:asciiTheme="minorHAnsi" w:eastAsia="Times New Roman" w:hAnsiTheme="minorHAnsi"/>
          <w:bCs/>
          <w:sz w:val="22"/>
          <w:szCs w:val="22"/>
          <w:lang w:val="en"/>
        </w:rPr>
        <w:t xml:space="preserve">Recognition on the Children’s Storytelling Concert page, including the sponsor’s logo, within the </w:t>
      </w:r>
      <w:r w:rsidRPr="00E41D54">
        <w:rPr>
          <w:rFonts w:asciiTheme="minorHAnsi" w:eastAsia="Times New Roman" w:hAnsiTheme="minorHAnsi"/>
          <w:bCs/>
          <w:i/>
          <w:sz w:val="22"/>
          <w:szCs w:val="22"/>
          <w:lang w:val="en"/>
        </w:rPr>
        <w:t>Storytelling Live!</w:t>
      </w:r>
      <w:r w:rsidRPr="00E41D54">
        <w:rPr>
          <w:rFonts w:asciiTheme="minorHAnsi" w:eastAsia="Times New Roman" w:hAnsiTheme="minorHAnsi"/>
          <w:bCs/>
          <w:sz w:val="22"/>
          <w:szCs w:val="22"/>
          <w:lang w:val="en"/>
        </w:rPr>
        <w:t xml:space="preserve"> section of ISC’s we</w:t>
      </w:r>
      <w:r w:rsidR="00244E34">
        <w:rPr>
          <w:rFonts w:asciiTheme="minorHAnsi" w:eastAsia="Times New Roman" w:hAnsiTheme="minorHAnsi"/>
          <w:bCs/>
          <w:sz w:val="22"/>
          <w:szCs w:val="22"/>
          <w:lang w:val="en"/>
        </w:rPr>
        <w:t>bsite with a direct link to</w:t>
      </w:r>
      <w:r w:rsidRPr="00E41D54">
        <w:rPr>
          <w:rFonts w:asciiTheme="minorHAnsi" w:eastAsia="Times New Roman" w:hAnsiTheme="minorHAnsi"/>
          <w:bCs/>
          <w:sz w:val="22"/>
          <w:szCs w:val="22"/>
          <w:lang w:val="en"/>
        </w:rPr>
        <w:t xml:space="preserve"> business </w:t>
      </w:r>
      <w:proofErr w:type="gramStart"/>
      <w:r w:rsidRPr="00E41D54">
        <w:rPr>
          <w:rFonts w:asciiTheme="minorHAnsi" w:eastAsia="Times New Roman" w:hAnsiTheme="minorHAnsi"/>
          <w:bCs/>
          <w:sz w:val="22"/>
          <w:szCs w:val="22"/>
          <w:lang w:val="en"/>
        </w:rPr>
        <w:t xml:space="preserve">website.  </w:t>
      </w:r>
      <w:r w:rsidR="00244E34" w:rsidRPr="00E41D54">
        <w:rPr>
          <w:rFonts w:asciiTheme="minorHAnsi" w:hAnsiTheme="minorHAnsi"/>
          <w:bCs/>
          <w:sz w:val="22"/>
          <w:szCs w:val="22"/>
        </w:rPr>
        <w:t>.</w:t>
      </w:r>
      <w:proofErr w:type="gramEnd"/>
      <w:r w:rsidR="00244E34" w:rsidRPr="00E41D54">
        <w:rPr>
          <w:rFonts w:asciiTheme="minorHAnsi" w:hAnsiTheme="minorHAnsi"/>
          <w:bCs/>
          <w:sz w:val="22"/>
          <w:szCs w:val="22"/>
        </w:rPr>
        <w:t xml:space="preserve">  ISC’s website </w:t>
      </w:r>
      <w:r w:rsidR="00244E34">
        <w:rPr>
          <w:rFonts w:asciiTheme="minorHAnsi" w:hAnsiTheme="minorHAnsi"/>
          <w:bCs/>
          <w:sz w:val="22"/>
          <w:szCs w:val="22"/>
        </w:rPr>
        <w:t>welcomes</w:t>
      </w:r>
      <w:r w:rsidR="00244E34" w:rsidRPr="00E41D54">
        <w:rPr>
          <w:rFonts w:asciiTheme="minorHAnsi" w:hAnsiTheme="minorHAnsi"/>
          <w:bCs/>
          <w:sz w:val="22"/>
          <w:szCs w:val="22"/>
        </w:rPr>
        <w:t xml:space="preserve"> </w:t>
      </w:r>
      <w:r w:rsidR="00244E34">
        <w:rPr>
          <w:rFonts w:asciiTheme="minorHAnsi" w:hAnsiTheme="minorHAnsi"/>
          <w:bCs/>
          <w:sz w:val="22"/>
          <w:szCs w:val="22"/>
        </w:rPr>
        <w:t xml:space="preserve">nearly 350,000 views per year.  </w:t>
      </w:r>
    </w:p>
    <w:p w14:paraId="41CC00E9" w14:textId="41CD4A0C" w:rsidR="002B0F82" w:rsidRPr="00E41D54" w:rsidRDefault="002B0F82" w:rsidP="002B0F82">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 xml:space="preserve">Recognition in e-marketing and social media messages promoting the Children’s Storytelling Concert series to ISC’s e-mail database of nearly 10,000 contacts and </w:t>
      </w:r>
      <w:r w:rsidR="00E41D54" w:rsidRPr="00E41D54">
        <w:rPr>
          <w:rFonts w:asciiTheme="minorHAnsi" w:hAnsiTheme="minorHAnsi"/>
          <w:bCs/>
          <w:sz w:val="22"/>
          <w:szCs w:val="22"/>
        </w:rPr>
        <w:t>frequent updates on Facebook, Twitter, and Instagram to almost 12,000 friends and followers</w:t>
      </w:r>
    </w:p>
    <w:p w14:paraId="56D7A510" w14:textId="77777777" w:rsidR="002B0F82" w:rsidRPr="00E41D54" w:rsidRDefault="002B0F82" w:rsidP="002B0F82">
      <w:pPr>
        <w:rPr>
          <w:rFonts w:asciiTheme="minorHAnsi" w:hAnsiTheme="minorHAnsi"/>
          <w:b/>
          <w:bCs/>
          <w:lang w:val="en"/>
        </w:rPr>
      </w:pPr>
      <w:r w:rsidRPr="00E41D54">
        <w:rPr>
          <w:rFonts w:asciiTheme="minorHAnsi" w:hAnsiTheme="minorHAnsi"/>
          <w:b/>
          <w:bCs/>
          <w:lang w:val="en"/>
        </w:rPr>
        <w:t>Ticketing</w:t>
      </w:r>
    </w:p>
    <w:p w14:paraId="29E446FB" w14:textId="4B21F9BF" w:rsidR="002B0F82" w:rsidRPr="00E41D54" w:rsidRDefault="002B0F82" w:rsidP="002B0F82">
      <w:pPr>
        <w:pStyle w:val="CommentText"/>
        <w:numPr>
          <w:ilvl w:val="0"/>
          <w:numId w:val="14"/>
        </w:numPr>
        <w:spacing w:line="276" w:lineRule="auto"/>
        <w:contextualSpacing/>
        <w:rPr>
          <w:rFonts w:asciiTheme="minorHAnsi" w:eastAsia="Times New Roman" w:hAnsiTheme="minorHAnsi"/>
          <w:bCs/>
          <w:sz w:val="22"/>
          <w:szCs w:val="22"/>
          <w:lang w:val="en"/>
        </w:rPr>
      </w:pPr>
      <w:r w:rsidRPr="00E41D54">
        <w:rPr>
          <w:rFonts w:asciiTheme="minorHAnsi" w:eastAsia="Times New Roman" w:hAnsiTheme="minorHAnsi"/>
          <w:bCs/>
          <w:sz w:val="22"/>
          <w:szCs w:val="22"/>
          <w:lang w:val="en"/>
        </w:rPr>
        <w:t>Up to 20 complimentary tickets for to be re</w:t>
      </w:r>
      <w:r w:rsidR="00BF166B">
        <w:rPr>
          <w:rFonts w:asciiTheme="minorHAnsi" w:eastAsia="Times New Roman" w:hAnsiTheme="minorHAnsi"/>
          <w:bCs/>
          <w:sz w:val="22"/>
          <w:szCs w:val="22"/>
          <w:lang w:val="en"/>
        </w:rPr>
        <w:t>deemed during the</w:t>
      </w:r>
      <w:r w:rsidRPr="00E41D54">
        <w:rPr>
          <w:rFonts w:asciiTheme="minorHAnsi" w:eastAsia="Times New Roman" w:hAnsiTheme="minorHAnsi"/>
          <w:bCs/>
          <w:sz w:val="22"/>
          <w:szCs w:val="22"/>
          <w:lang w:val="en"/>
        </w:rPr>
        <w:t xml:space="preserve"> </w:t>
      </w:r>
      <w:r w:rsidRPr="00E41D54">
        <w:rPr>
          <w:rFonts w:asciiTheme="minorHAnsi" w:eastAsia="Times New Roman" w:hAnsiTheme="minorHAnsi"/>
          <w:bCs/>
          <w:i/>
          <w:sz w:val="22"/>
          <w:szCs w:val="22"/>
          <w:lang w:val="en"/>
        </w:rPr>
        <w:t>Storytelling Live!</w:t>
      </w:r>
      <w:r w:rsidRPr="00E41D54">
        <w:rPr>
          <w:rFonts w:asciiTheme="minorHAnsi" w:eastAsia="Times New Roman" w:hAnsiTheme="minorHAnsi"/>
          <w:bCs/>
          <w:sz w:val="22"/>
          <w:szCs w:val="22"/>
          <w:lang w:val="en"/>
        </w:rPr>
        <w:t xml:space="preserve"> season </w:t>
      </w:r>
    </w:p>
    <w:p w14:paraId="09147CDB" w14:textId="77777777" w:rsidR="00A06F7C" w:rsidRDefault="00A06F7C" w:rsidP="00A06F7C">
      <w:pPr>
        <w:rPr>
          <w:rFonts w:asciiTheme="minorHAnsi" w:hAnsiTheme="minorHAnsi" w:cs="Arial"/>
          <w:b/>
          <w:sz w:val="26"/>
          <w:szCs w:val="26"/>
        </w:rPr>
      </w:pPr>
      <w:r>
        <w:rPr>
          <w:rFonts w:asciiTheme="minorHAnsi" w:hAnsiTheme="minorHAnsi" w:cs="Arial"/>
          <w:b/>
          <w:sz w:val="26"/>
          <w:szCs w:val="26"/>
        </w:rPr>
        <w:lastRenderedPageBreak/>
        <w:t>Media and Marketing Stats</w:t>
      </w:r>
    </w:p>
    <w:p w14:paraId="720685DE" w14:textId="77777777" w:rsidR="00A06F7C" w:rsidRPr="008731EA" w:rsidRDefault="00A06F7C" w:rsidP="00A06F7C">
      <w:pPr>
        <w:pStyle w:val="ListParagraph"/>
        <w:numPr>
          <w:ilvl w:val="0"/>
          <w:numId w:val="16"/>
        </w:numPr>
        <w:spacing w:line="240" w:lineRule="auto"/>
        <w:rPr>
          <w:rFonts w:asciiTheme="minorHAnsi" w:hAnsiTheme="minorHAnsi" w:cs="Arial"/>
          <w:b/>
          <w:sz w:val="26"/>
          <w:szCs w:val="26"/>
        </w:rPr>
      </w:pPr>
      <w:r>
        <w:rPr>
          <w:rFonts w:asciiTheme="minorHAnsi" w:hAnsiTheme="minorHAnsi" w:cs="Arial"/>
        </w:rPr>
        <w:t>Brochure distribution: 25,000 annually</w:t>
      </w:r>
    </w:p>
    <w:p w14:paraId="7F4A8B35" w14:textId="77777777" w:rsidR="00A06F7C" w:rsidRPr="008731EA" w:rsidRDefault="00A06F7C" w:rsidP="00A06F7C">
      <w:pPr>
        <w:pStyle w:val="ListParagraph"/>
        <w:numPr>
          <w:ilvl w:val="0"/>
          <w:numId w:val="16"/>
        </w:numPr>
        <w:spacing w:line="240" w:lineRule="auto"/>
        <w:rPr>
          <w:rFonts w:asciiTheme="minorHAnsi" w:hAnsiTheme="minorHAnsi" w:cs="Arial"/>
          <w:b/>
          <w:sz w:val="26"/>
          <w:szCs w:val="26"/>
        </w:rPr>
      </w:pPr>
      <w:r>
        <w:rPr>
          <w:rFonts w:asciiTheme="minorHAnsi" w:hAnsiTheme="minorHAnsi" w:cs="Arial"/>
        </w:rPr>
        <w:t>Email subscribers: 10,000</w:t>
      </w:r>
    </w:p>
    <w:p w14:paraId="69CB704E" w14:textId="77777777" w:rsidR="00A06F7C" w:rsidRPr="008731EA" w:rsidRDefault="00A06F7C" w:rsidP="00A06F7C">
      <w:pPr>
        <w:pStyle w:val="ListParagraph"/>
        <w:numPr>
          <w:ilvl w:val="0"/>
          <w:numId w:val="16"/>
        </w:numPr>
        <w:spacing w:line="240" w:lineRule="auto"/>
        <w:rPr>
          <w:rFonts w:asciiTheme="minorHAnsi" w:hAnsiTheme="minorHAnsi" w:cs="Arial"/>
          <w:b/>
          <w:sz w:val="26"/>
          <w:szCs w:val="26"/>
        </w:rPr>
      </w:pPr>
      <w:r>
        <w:rPr>
          <w:rFonts w:asciiTheme="minorHAnsi" w:hAnsiTheme="minorHAnsi" w:cs="Arial"/>
        </w:rPr>
        <w:t>Website visitors: 347,000 annually</w:t>
      </w:r>
    </w:p>
    <w:p w14:paraId="3CA04A83" w14:textId="77777777" w:rsidR="00A06F7C" w:rsidRPr="008731EA" w:rsidRDefault="00A06F7C" w:rsidP="00A06F7C">
      <w:pPr>
        <w:pStyle w:val="ListParagraph"/>
        <w:numPr>
          <w:ilvl w:val="0"/>
          <w:numId w:val="16"/>
        </w:numPr>
        <w:spacing w:line="240" w:lineRule="auto"/>
        <w:rPr>
          <w:rFonts w:asciiTheme="minorHAnsi" w:hAnsiTheme="minorHAnsi" w:cs="Arial"/>
          <w:b/>
          <w:sz w:val="26"/>
          <w:szCs w:val="26"/>
        </w:rPr>
      </w:pPr>
      <w:r>
        <w:rPr>
          <w:rFonts w:asciiTheme="minorHAnsi" w:hAnsiTheme="minorHAnsi" w:cs="Arial"/>
        </w:rPr>
        <w:t>Social media impressions: 1.6 million annually</w:t>
      </w:r>
    </w:p>
    <w:p w14:paraId="6C5745D3" w14:textId="77777777" w:rsidR="00A06F7C" w:rsidRDefault="00A06F7C" w:rsidP="00A06F7C">
      <w:pPr>
        <w:rPr>
          <w:rFonts w:asciiTheme="minorHAnsi" w:hAnsiTheme="minorHAnsi" w:cs="Arial"/>
          <w:b/>
          <w:sz w:val="26"/>
          <w:szCs w:val="26"/>
        </w:rPr>
      </w:pPr>
    </w:p>
    <w:p w14:paraId="6B1E9F5E" w14:textId="77777777" w:rsidR="00A06F7C" w:rsidRDefault="00A06F7C" w:rsidP="00A06F7C">
      <w:pPr>
        <w:rPr>
          <w:rFonts w:asciiTheme="minorHAnsi" w:hAnsiTheme="minorHAnsi" w:cs="Arial"/>
          <w:b/>
          <w:sz w:val="26"/>
          <w:szCs w:val="26"/>
        </w:rPr>
      </w:pPr>
      <w:r>
        <w:rPr>
          <w:rFonts w:asciiTheme="minorHAnsi" w:hAnsiTheme="minorHAnsi" w:cs="Arial"/>
          <w:b/>
          <w:sz w:val="26"/>
          <w:szCs w:val="26"/>
        </w:rPr>
        <w:t xml:space="preserve">Inquiries </w:t>
      </w:r>
    </w:p>
    <w:p w14:paraId="10D4D2C3" w14:textId="54BDCFD6" w:rsidR="00A06F7C" w:rsidRDefault="00842ADA" w:rsidP="00A06F7C">
      <w:pPr>
        <w:rPr>
          <w:rFonts w:asciiTheme="minorHAnsi" w:hAnsiTheme="minorHAnsi" w:cs="Arial"/>
        </w:rPr>
      </w:pPr>
      <w:r>
        <w:rPr>
          <w:rFonts w:asciiTheme="minorHAnsi" w:hAnsiTheme="minorHAnsi" w:cs="Arial"/>
        </w:rPr>
        <w:t xml:space="preserve">Angela White </w:t>
      </w:r>
      <w:r w:rsidR="00A06F7C">
        <w:rPr>
          <w:rFonts w:asciiTheme="minorHAnsi" w:hAnsiTheme="minorHAnsi" w:cs="Arial"/>
        </w:rPr>
        <w:t xml:space="preserve">∙ Communications </w:t>
      </w:r>
      <w:r>
        <w:rPr>
          <w:rFonts w:asciiTheme="minorHAnsi" w:hAnsiTheme="minorHAnsi" w:cs="Arial"/>
        </w:rPr>
        <w:t>Associate</w:t>
      </w:r>
    </w:p>
    <w:p w14:paraId="4FA62ED2" w14:textId="10DB2361" w:rsidR="00A06F7C" w:rsidRDefault="00A06F7C" w:rsidP="00A06F7C">
      <w:pPr>
        <w:rPr>
          <w:rFonts w:asciiTheme="minorHAnsi" w:hAnsiTheme="minorHAnsi" w:cs="Arial"/>
        </w:rPr>
      </w:pPr>
      <w:r>
        <w:rPr>
          <w:rFonts w:asciiTheme="minorHAnsi" w:hAnsiTheme="minorHAnsi" w:cs="Arial"/>
        </w:rPr>
        <w:t xml:space="preserve">800-952-8392 </w:t>
      </w:r>
      <w:r w:rsidR="00842ADA">
        <w:rPr>
          <w:rFonts w:asciiTheme="minorHAnsi" w:hAnsiTheme="minorHAnsi" w:cs="Arial"/>
        </w:rPr>
        <w:t>x230</w:t>
      </w:r>
    </w:p>
    <w:p w14:paraId="41E90386" w14:textId="72C48084" w:rsidR="00842ADA" w:rsidRPr="00920FEA" w:rsidRDefault="00842ADA" w:rsidP="00A06F7C">
      <w:pPr>
        <w:rPr>
          <w:rFonts w:asciiTheme="minorHAnsi" w:hAnsiTheme="minorHAnsi" w:cs="Arial"/>
        </w:rPr>
      </w:pPr>
      <w:r>
        <w:rPr>
          <w:rFonts w:asciiTheme="minorHAnsi" w:hAnsiTheme="minorHAnsi" w:cs="Arial"/>
        </w:rPr>
        <w:t>angela@storytellingcenter.net</w:t>
      </w:r>
      <w:bookmarkStart w:id="0" w:name="_GoBack"/>
      <w:bookmarkEnd w:id="0"/>
    </w:p>
    <w:p w14:paraId="251DF388" w14:textId="77777777" w:rsidR="00A06F7C" w:rsidRPr="00A731F7" w:rsidRDefault="00A06F7C" w:rsidP="00A731F7">
      <w:pPr>
        <w:pStyle w:val="CommentText"/>
        <w:ind w:left="720"/>
        <w:contextualSpacing/>
        <w:rPr>
          <w:rFonts w:asciiTheme="minorHAnsi" w:eastAsia="Times New Roman" w:hAnsiTheme="minorHAnsi"/>
          <w:bCs/>
          <w:sz w:val="22"/>
          <w:szCs w:val="22"/>
          <w:lang w:val="en"/>
        </w:rPr>
      </w:pPr>
    </w:p>
    <w:sectPr w:rsidR="00A06F7C" w:rsidRPr="00A731F7" w:rsidSect="00D85989">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198DC" w14:textId="77777777" w:rsidR="006E21F3" w:rsidRDefault="006E21F3" w:rsidP="00CF6FF4">
      <w:r>
        <w:separator/>
      </w:r>
    </w:p>
  </w:endnote>
  <w:endnote w:type="continuationSeparator" w:id="0">
    <w:p w14:paraId="6653D83F" w14:textId="77777777" w:rsidR="006E21F3" w:rsidRDefault="006E21F3" w:rsidP="00CF6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D3259" w14:textId="77777777" w:rsidR="006E21F3" w:rsidRDefault="006E21F3" w:rsidP="00CF6FF4">
      <w:r>
        <w:separator/>
      </w:r>
    </w:p>
  </w:footnote>
  <w:footnote w:type="continuationSeparator" w:id="0">
    <w:p w14:paraId="771C9F46" w14:textId="77777777" w:rsidR="006E21F3" w:rsidRDefault="006E21F3" w:rsidP="00CF6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891D7" w14:textId="63AAC5BC" w:rsidR="000F4183" w:rsidRDefault="000F4183" w:rsidP="00A731F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E0AFA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E768F3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6384B1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66866B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BD0E63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A748148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8F6625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104D2E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E0ED9A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38A36B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EFE06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797ABA"/>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2" w15:restartNumberingAfterBreak="0">
    <w:nsid w:val="274A0208"/>
    <w:multiLevelType w:val="hybridMultilevel"/>
    <w:tmpl w:val="4876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627806"/>
    <w:multiLevelType w:val="hybridMultilevel"/>
    <w:tmpl w:val="5CC424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151605"/>
    <w:multiLevelType w:val="hybridMultilevel"/>
    <w:tmpl w:val="01127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0326CA"/>
    <w:multiLevelType w:val="hybridMultilevel"/>
    <w:tmpl w:val="A5D6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1"/>
  </w:num>
  <w:num w:numId="13">
    <w:abstractNumId w:val="15"/>
  </w:num>
  <w:num w:numId="14">
    <w:abstractNumId w:val="13"/>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39D"/>
    <w:rsid w:val="00025675"/>
    <w:rsid w:val="00033947"/>
    <w:rsid w:val="000651FA"/>
    <w:rsid w:val="000747F0"/>
    <w:rsid w:val="00084B57"/>
    <w:rsid w:val="00086363"/>
    <w:rsid w:val="000C1417"/>
    <w:rsid w:val="000C78CA"/>
    <w:rsid w:val="000E0D62"/>
    <w:rsid w:val="000F4183"/>
    <w:rsid w:val="00111826"/>
    <w:rsid w:val="00167533"/>
    <w:rsid w:val="001820EF"/>
    <w:rsid w:val="00244E34"/>
    <w:rsid w:val="00253A0C"/>
    <w:rsid w:val="002575FB"/>
    <w:rsid w:val="002713A4"/>
    <w:rsid w:val="002914E4"/>
    <w:rsid w:val="00295BB0"/>
    <w:rsid w:val="002A413F"/>
    <w:rsid w:val="002B0F82"/>
    <w:rsid w:val="002B7785"/>
    <w:rsid w:val="00303A75"/>
    <w:rsid w:val="00310129"/>
    <w:rsid w:val="003112DC"/>
    <w:rsid w:val="00315FD3"/>
    <w:rsid w:val="00350437"/>
    <w:rsid w:val="003505D9"/>
    <w:rsid w:val="003B0676"/>
    <w:rsid w:val="003C3BE1"/>
    <w:rsid w:val="003D4C7B"/>
    <w:rsid w:val="003F19CF"/>
    <w:rsid w:val="003F1AF0"/>
    <w:rsid w:val="003F79C8"/>
    <w:rsid w:val="003F7AFB"/>
    <w:rsid w:val="00433F4E"/>
    <w:rsid w:val="004405EA"/>
    <w:rsid w:val="00451666"/>
    <w:rsid w:val="004A6DE8"/>
    <w:rsid w:val="00505DFB"/>
    <w:rsid w:val="00511651"/>
    <w:rsid w:val="0052498E"/>
    <w:rsid w:val="0053794E"/>
    <w:rsid w:val="00552504"/>
    <w:rsid w:val="0059639D"/>
    <w:rsid w:val="005B799A"/>
    <w:rsid w:val="005C0E0E"/>
    <w:rsid w:val="005E375C"/>
    <w:rsid w:val="005F70BC"/>
    <w:rsid w:val="00605AB0"/>
    <w:rsid w:val="006141A5"/>
    <w:rsid w:val="00623017"/>
    <w:rsid w:val="00624900"/>
    <w:rsid w:val="00635A40"/>
    <w:rsid w:val="006939DD"/>
    <w:rsid w:val="006C76E8"/>
    <w:rsid w:val="006D30F8"/>
    <w:rsid w:val="006E21F3"/>
    <w:rsid w:val="006F5965"/>
    <w:rsid w:val="00707C52"/>
    <w:rsid w:val="00710038"/>
    <w:rsid w:val="00730AF4"/>
    <w:rsid w:val="00780616"/>
    <w:rsid w:val="00783F0B"/>
    <w:rsid w:val="00786BF6"/>
    <w:rsid w:val="007A6F18"/>
    <w:rsid w:val="007E2AD1"/>
    <w:rsid w:val="00823D5A"/>
    <w:rsid w:val="008350E6"/>
    <w:rsid w:val="008417B7"/>
    <w:rsid w:val="00842ADA"/>
    <w:rsid w:val="008731EA"/>
    <w:rsid w:val="0087406E"/>
    <w:rsid w:val="0088349F"/>
    <w:rsid w:val="00885305"/>
    <w:rsid w:val="008A4F6C"/>
    <w:rsid w:val="008A7A84"/>
    <w:rsid w:val="008B4B5B"/>
    <w:rsid w:val="008E33B4"/>
    <w:rsid w:val="0091609B"/>
    <w:rsid w:val="00920FEA"/>
    <w:rsid w:val="00925E4D"/>
    <w:rsid w:val="00963C56"/>
    <w:rsid w:val="009A4264"/>
    <w:rsid w:val="009F5339"/>
    <w:rsid w:val="00A06F7C"/>
    <w:rsid w:val="00A2544A"/>
    <w:rsid w:val="00A303B4"/>
    <w:rsid w:val="00A3667B"/>
    <w:rsid w:val="00A731F7"/>
    <w:rsid w:val="00A75973"/>
    <w:rsid w:val="00A77A0C"/>
    <w:rsid w:val="00A91DA1"/>
    <w:rsid w:val="00AB5A15"/>
    <w:rsid w:val="00AD18B5"/>
    <w:rsid w:val="00AF0ED4"/>
    <w:rsid w:val="00B9703E"/>
    <w:rsid w:val="00BB7739"/>
    <w:rsid w:val="00BF166B"/>
    <w:rsid w:val="00BF4119"/>
    <w:rsid w:val="00C13EE9"/>
    <w:rsid w:val="00C14CDF"/>
    <w:rsid w:val="00C50BF6"/>
    <w:rsid w:val="00C73590"/>
    <w:rsid w:val="00C7691B"/>
    <w:rsid w:val="00C8500D"/>
    <w:rsid w:val="00C947B6"/>
    <w:rsid w:val="00CB7F0A"/>
    <w:rsid w:val="00CC43BB"/>
    <w:rsid w:val="00CE2115"/>
    <w:rsid w:val="00CE24F9"/>
    <w:rsid w:val="00CF6FF4"/>
    <w:rsid w:val="00D51380"/>
    <w:rsid w:val="00D85989"/>
    <w:rsid w:val="00DB569B"/>
    <w:rsid w:val="00DC15E8"/>
    <w:rsid w:val="00DD46D4"/>
    <w:rsid w:val="00DD4D0E"/>
    <w:rsid w:val="00DE1765"/>
    <w:rsid w:val="00E05240"/>
    <w:rsid w:val="00E41D54"/>
    <w:rsid w:val="00E6353F"/>
    <w:rsid w:val="00ED0180"/>
    <w:rsid w:val="00ED7505"/>
    <w:rsid w:val="00F45CF6"/>
    <w:rsid w:val="00F62940"/>
    <w:rsid w:val="00F64B51"/>
    <w:rsid w:val="00F76F0A"/>
    <w:rsid w:val="00F92415"/>
    <w:rsid w:val="00FB3E0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4B1A89B"/>
  <w14:defaultImageDpi w14:val="32767"/>
  <w15:docId w15:val="{928421EA-609B-435C-954C-F5C4C2D97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639D"/>
    <w:rPr>
      <w:rFonts w:ascii="Times New Roman" w:eastAsia="Times New Roman" w:hAnsi="Times New Roman"/>
      <w:sz w:val="24"/>
      <w:szCs w:val="24"/>
    </w:rPr>
  </w:style>
  <w:style w:type="paragraph" w:styleId="Heading2">
    <w:name w:val="heading 2"/>
    <w:basedOn w:val="Normal"/>
    <w:next w:val="Normal"/>
    <w:link w:val="Heading2Char"/>
    <w:qFormat/>
    <w:rsid w:val="00E41D54"/>
    <w:pPr>
      <w:keepNext/>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59639D"/>
    <w:rPr>
      <w:sz w:val="22"/>
      <w:szCs w:val="22"/>
    </w:rPr>
  </w:style>
  <w:style w:type="paragraph" w:customStyle="1" w:styleId="Default">
    <w:name w:val="Default"/>
    <w:rsid w:val="0059639D"/>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unhideWhenUsed/>
    <w:rsid w:val="0059639D"/>
    <w:rPr>
      <w:sz w:val="16"/>
      <w:szCs w:val="16"/>
    </w:rPr>
  </w:style>
  <w:style w:type="paragraph" w:styleId="CommentText">
    <w:name w:val="annotation text"/>
    <w:basedOn w:val="Normal"/>
    <w:link w:val="CommentTextChar"/>
    <w:uiPriority w:val="99"/>
    <w:unhideWhenUsed/>
    <w:rsid w:val="0059639D"/>
    <w:pPr>
      <w:spacing w:after="200"/>
    </w:pPr>
    <w:rPr>
      <w:rFonts w:ascii="Calibri" w:eastAsia="Calibri" w:hAnsi="Calibri"/>
      <w:sz w:val="20"/>
      <w:szCs w:val="20"/>
    </w:rPr>
  </w:style>
  <w:style w:type="character" w:customStyle="1" w:styleId="CommentTextChar">
    <w:name w:val="Comment Text Char"/>
    <w:link w:val="CommentText"/>
    <w:uiPriority w:val="99"/>
    <w:rsid w:val="0059639D"/>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59639D"/>
    <w:rPr>
      <w:rFonts w:ascii="Tahoma" w:hAnsi="Tahoma" w:cs="Tahoma"/>
      <w:sz w:val="16"/>
      <w:szCs w:val="16"/>
    </w:rPr>
  </w:style>
  <w:style w:type="character" w:customStyle="1" w:styleId="BalloonTextChar">
    <w:name w:val="Balloon Text Char"/>
    <w:link w:val="BalloonText"/>
    <w:uiPriority w:val="99"/>
    <w:semiHidden/>
    <w:rsid w:val="0059639D"/>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1C438C"/>
    <w:pPr>
      <w:spacing w:after="0"/>
    </w:pPr>
    <w:rPr>
      <w:rFonts w:ascii="Times New Roman" w:eastAsia="Times New Roman" w:hAnsi="Times New Roman"/>
      <w:b/>
      <w:bCs/>
    </w:rPr>
  </w:style>
  <w:style w:type="character" w:customStyle="1" w:styleId="CommentSubjectChar">
    <w:name w:val="Comment Subject Char"/>
    <w:link w:val="CommentSubject"/>
    <w:uiPriority w:val="99"/>
    <w:semiHidden/>
    <w:rsid w:val="001C438C"/>
    <w:rPr>
      <w:rFonts w:ascii="Times New Roman" w:eastAsia="Times New Roman" w:hAnsi="Times New Roman" w:cs="Times New Roman"/>
      <w:b/>
      <w:bCs/>
      <w:sz w:val="20"/>
      <w:szCs w:val="20"/>
    </w:rPr>
  </w:style>
  <w:style w:type="character" w:styleId="Hyperlink">
    <w:name w:val="Hyperlink"/>
    <w:rsid w:val="00530671"/>
    <w:rPr>
      <w:color w:val="0000FF"/>
      <w:u w:val="single"/>
    </w:rPr>
  </w:style>
  <w:style w:type="paragraph" w:customStyle="1" w:styleId="MediumList2-Accent21">
    <w:name w:val="Medium List 2 - Accent 21"/>
    <w:hidden/>
    <w:uiPriority w:val="99"/>
    <w:semiHidden/>
    <w:rsid w:val="00B533DF"/>
    <w:rPr>
      <w:rFonts w:ascii="Times New Roman" w:eastAsia="Times New Roman" w:hAnsi="Times New Roman"/>
      <w:sz w:val="24"/>
      <w:szCs w:val="24"/>
    </w:rPr>
  </w:style>
  <w:style w:type="paragraph" w:styleId="Header">
    <w:name w:val="header"/>
    <w:basedOn w:val="Normal"/>
    <w:link w:val="HeaderChar"/>
    <w:uiPriority w:val="99"/>
    <w:unhideWhenUsed/>
    <w:rsid w:val="00CF6FF4"/>
    <w:pPr>
      <w:tabs>
        <w:tab w:val="center" w:pos="4680"/>
        <w:tab w:val="right" w:pos="9360"/>
      </w:tabs>
    </w:pPr>
  </w:style>
  <w:style w:type="character" w:customStyle="1" w:styleId="HeaderChar">
    <w:name w:val="Header Char"/>
    <w:link w:val="Header"/>
    <w:uiPriority w:val="99"/>
    <w:rsid w:val="00CF6FF4"/>
    <w:rPr>
      <w:rFonts w:ascii="Times New Roman" w:eastAsia="Times New Roman" w:hAnsi="Times New Roman"/>
      <w:sz w:val="24"/>
      <w:szCs w:val="24"/>
    </w:rPr>
  </w:style>
  <w:style w:type="paragraph" w:styleId="Footer">
    <w:name w:val="footer"/>
    <w:basedOn w:val="Normal"/>
    <w:link w:val="FooterChar"/>
    <w:uiPriority w:val="99"/>
    <w:unhideWhenUsed/>
    <w:rsid w:val="00CF6FF4"/>
    <w:pPr>
      <w:tabs>
        <w:tab w:val="center" w:pos="4680"/>
        <w:tab w:val="right" w:pos="9360"/>
      </w:tabs>
    </w:pPr>
  </w:style>
  <w:style w:type="character" w:customStyle="1" w:styleId="FooterChar">
    <w:name w:val="Footer Char"/>
    <w:link w:val="Footer"/>
    <w:uiPriority w:val="99"/>
    <w:rsid w:val="00CF6FF4"/>
    <w:rPr>
      <w:rFonts w:ascii="Times New Roman" w:eastAsia="Times New Roman" w:hAnsi="Times New Roman"/>
      <w:sz w:val="24"/>
      <w:szCs w:val="24"/>
    </w:rPr>
  </w:style>
  <w:style w:type="paragraph" w:styleId="Title">
    <w:name w:val="Title"/>
    <w:basedOn w:val="Normal"/>
    <w:link w:val="TitleChar"/>
    <w:qFormat/>
    <w:rsid w:val="00B9703E"/>
    <w:pPr>
      <w:jc w:val="center"/>
    </w:pPr>
    <w:rPr>
      <w:rFonts w:ascii="Arial" w:hAnsi="Arial"/>
      <w:b/>
      <w:snapToGrid w:val="0"/>
      <w:szCs w:val="20"/>
    </w:rPr>
  </w:style>
  <w:style w:type="character" w:customStyle="1" w:styleId="TitleChar">
    <w:name w:val="Title Char"/>
    <w:basedOn w:val="DefaultParagraphFont"/>
    <w:link w:val="Title"/>
    <w:rsid w:val="00B9703E"/>
    <w:rPr>
      <w:rFonts w:ascii="Arial" w:eastAsia="Times New Roman" w:hAnsi="Arial"/>
      <w:b/>
      <w:snapToGrid w:val="0"/>
      <w:sz w:val="24"/>
    </w:rPr>
  </w:style>
  <w:style w:type="paragraph" w:styleId="BodyTextIndent2">
    <w:name w:val="Body Text Indent 2"/>
    <w:basedOn w:val="Normal"/>
    <w:link w:val="BodyTextIndent2Char"/>
    <w:rsid w:val="00B9703E"/>
    <w:pPr>
      <w:ind w:left="720"/>
    </w:pPr>
    <w:rPr>
      <w:rFonts w:ascii="Arial" w:hAnsi="Arial"/>
      <w:snapToGrid w:val="0"/>
      <w:sz w:val="22"/>
      <w:szCs w:val="20"/>
    </w:rPr>
  </w:style>
  <w:style w:type="character" w:customStyle="1" w:styleId="BodyTextIndent2Char">
    <w:name w:val="Body Text Indent 2 Char"/>
    <w:basedOn w:val="DefaultParagraphFont"/>
    <w:link w:val="BodyTextIndent2"/>
    <w:rsid w:val="00B9703E"/>
    <w:rPr>
      <w:rFonts w:ascii="Arial" w:eastAsia="Times New Roman" w:hAnsi="Arial"/>
      <w:snapToGrid w:val="0"/>
      <w:sz w:val="22"/>
    </w:rPr>
  </w:style>
  <w:style w:type="paragraph" w:customStyle="1" w:styleId="xmsonormal">
    <w:name w:val="x_msonormal"/>
    <w:basedOn w:val="Normal"/>
    <w:rsid w:val="007A6F18"/>
    <w:rPr>
      <w:rFonts w:eastAsiaTheme="minorHAnsi"/>
    </w:rPr>
  </w:style>
  <w:style w:type="paragraph" w:styleId="ListParagraph">
    <w:name w:val="List Paragraph"/>
    <w:basedOn w:val="Normal"/>
    <w:uiPriority w:val="34"/>
    <w:qFormat/>
    <w:rsid w:val="000F4183"/>
    <w:pPr>
      <w:spacing w:line="480" w:lineRule="auto"/>
      <w:ind w:left="720" w:firstLine="720"/>
      <w:contextualSpacing/>
    </w:pPr>
    <w:rPr>
      <w:rFonts w:eastAsiaTheme="minorHAnsi"/>
    </w:rPr>
  </w:style>
  <w:style w:type="character" w:customStyle="1" w:styleId="Heading2Char">
    <w:name w:val="Heading 2 Char"/>
    <w:basedOn w:val="DefaultParagraphFont"/>
    <w:link w:val="Heading2"/>
    <w:rsid w:val="00E41D54"/>
    <w:rPr>
      <w:rFonts w:ascii="Times New Roman" w:eastAsia="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78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D55D7-7764-40DF-BC13-E44A59255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1235</Words>
  <Characters>7041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StoryTelling Center</Company>
  <LinksUpToDate>false</LinksUpToDate>
  <CharactersWithSpaces>8260</CharactersWithSpaces>
  <SharedDoc>false</SharedDoc>
  <HLinks>
    <vt:vector size="12" baseType="variant">
      <vt:variant>
        <vt:i4>2424889</vt:i4>
      </vt:variant>
      <vt:variant>
        <vt:i4>3</vt:i4>
      </vt:variant>
      <vt:variant>
        <vt:i4>0</vt:i4>
      </vt:variant>
      <vt:variant>
        <vt:i4>5</vt:i4>
      </vt:variant>
      <vt:variant>
        <vt:lpwstr>http://www.storytellingcenter.net/</vt:lpwstr>
      </vt:variant>
      <vt:variant>
        <vt:lpwstr/>
      </vt:variant>
      <vt:variant>
        <vt:i4>6225930</vt:i4>
      </vt:variant>
      <vt:variant>
        <vt:i4>0</vt:i4>
      </vt:variant>
      <vt:variant>
        <vt:i4>0</vt:i4>
      </vt:variant>
      <vt:variant>
        <vt:i4>5</vt:i4>
      </vt:variant>
      <vt:variant>
        <vt:lpwstr>http://www.dollywood.com/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Mullins</dc:creator>
  <cp:lastModifiedBy>Angela White</cp:lastModifiedBy>
  <cp:revision>4</cp:revision>
  <cp:lastPrinted>2019-01-03T20:51:00Z</cp:lastPrinted>
  <dcterms:created xsi:type="dcterms:W3CDTF">2019-01-04T14:49:00Z</dcterms:created>
  <dcterms:modified xsi:type="dcterms:W3CDTF">2021-11-12T13:25:00Z</dcterms:modified>
</cp:coreProperties>
</file>